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2286" w:rsidRDefault="00572286" w:rsidP="00FA5934">
      <w:pPr>
        <w:spacing w:after="0" w:line="240" w:lineRule="atLeast"/>
        <w:ind w:left="3540" w:firstLine="0"/>
        <w:jc w:val="right"/>
        <w:rPr>
          <w:rFonts w:ascii="Arial" w:hAnsi="Arial" w:cs="Arial"/>
          <w:b/>
          <w:bCs/>
          <w:color w:val="auto"/>
          <w:sz w:val="16"/>
          <w:szCs w:val="16"/>
        </w:rPr>
      </w:pPr>
      <w:r w:rsidRPr="00FA5934">
        <w:rPr>
          <w:rFonts w:ascii="Arial" w:hAnsi="Arial" w:cs="Arial"/>
          <w:b/>
          <w:bCs/>
          <w:color w:val="auto"/>
          <w:sz w:val="16"/>
          <w:szCs w:val="16"/>
        </w:rPr>
        <w:t>Allegato alla Determinazione n. 205/88    del</w:t>
      </w:r>
      <w:r>
        <w:rPr>
          <w:rFonts w:ascii="Arial" w:hAnsi="Arial" w:cs="Arial"/>
          <w:b/>
          <w:bCs/>
          <w:color w:val="auto"/>
          <w:sz w:val="16"/>
          <w:szCs w:val="16"/>
        </w:rPr>
        <w:t xml:space="preserve"> 17.12.2019       </w:t>
      </w:r>
    </w:p>
    <w:p w:rsidR="00572286" w:rsidRDefault="00572286" w:rsidP="00FA5934">
      <w:pPr>
        <w:autoSpaceDE w:val="0"/>
        <w:autoSpaceDN w:val="0"/>
        <w:adjustRightInd w:val="0"/>
        <w:jc w:val="center"/>
        <w:rPr>
          <w:rFonts w:ascii="FootlightMTLight" w:hAnsi="FootlightMTLight" w:cs="FootlightMTLight"/>
          <w:sz w:val="40"/>
          <w:szCs w:val="40"/>
        </w:rPr>
      </w:pPr>
    </w:p>
    <w:p w:rsidR="00572286" w:rsidRPr="00B259D0" w:rsidRDefault="00572286" w:rsidP="00FA5934">
      <w:pPr>
        <w:autoSpaceDE w:val="0"/>
        <w:autoSpaceDN w:val="0"/>
        <w:adjustRightInd w:val="0"/>
        <w:jc w:val="center"/>
        <w:rPr>
          <w:rFonts w:ascii="FootlightMTLight" w:hAnsi="FootlightMTLight" w:cs="FootlightMTLight"/>
          <w:sz w:val="40"/>
          <w:szCs w:val="40"/>
        </w:rPr>
      </w:pPr>
      <w:r w:rsidRPr="00B259D0">
        <w:rPr>
          <w:rFonts w:ascii="FootlightMTLight" w:hAnsi="FootlightMTLight" w:cs="FootlightMTLight"/>
          <w:sz w:val="40"/>
          <w:szCs w:val="40"/>
        </w:rPr>
        <w:t>COMUNE DI SENNARIOLO</w:t>
      </w:r>
    </w:p>
    <w:p w:rsidR="00572286" w:rsidRDefault="00572286" w:rsidP="00FA5934">
      <w:pPr>
        <w:autoSpaceDE w:val="0"/>
        <w:autoSpaceDN w:val="0"/>
        <w:adjustRightInd w:val="0"/>
        <w:jc w:val="center"/>
        <w:rPr>
          <w:rFonts w:ascii="FootlightMTLight" w:hAnsi="FootlightMTLight" w:cs="FootlightMTLight"/>
          <w:sz w:val="28"/>
          <w:szCs w:val="28"/>
        </w:rPr>
      </w:pPr>
      <w:r>
        <w:rPr>
          <w:rFonts w:ascii="FootlightMTLight" w:hAnsi="FootlightMTLight" w:cs="FootlightMTLight"/>
          <w:sz w:val="28"/>
          <w:szCs w:val="28"/>
        </w:rPr>
        <w:t>PROVINCIA DI ORISTANO</w:t>
      </w:r>
    </w:p>
    <w:p w:rsidR="00572286" w:rsidRDefault="00572286" w:rsidP="00FA5934">
      <w:pPr>
        <w:autoSpaceDE w:val="0"/>
        <w:autoSpaceDN w:val="0"/>
        <w:adjustRightInd w:val="0"/>
        <w:jc w:val="center"/>
        <w:rPr>
          <w:rFonts w:ascii="FootlightMTLight" w:hAnsi="FootlightMTLight" w:cs="FootlightMTLight"/>
          <w:sz w:val="28"/>
          <w:szCs w:val="28"/>
        </w:rPr>
      </w:pPr>
    </w:p>
    <w:p w:rsidR="00572286" w:rsidRPr="00FA5934" w:rsidRDefault="00572286" w:rsidP="00FA5934">
      <w:pPr>
        <w:autoSpaceDE w:val="0"/>
        <w:autoSpaceDN w:val="0"/>
        <w:adjustRightInd w:val="0"/>
        <w:jc w:val="center"/>
        <w:rPr>
          <w:rFonts w:ascii="Monotype Corsiva" w:hAnsi="Monotype Corsiva" w:cs="FootlightMTLight"/>
          <w:sz w:val="28"/>
          <w:szCs w:val="28"/>
        </w:rPr>
      </w:pPr>
      <w:r w:rsidRPr="00FA5934">
        <w:rPr>
          <w:rFonts w:ascii="Monotype Corsiva" w:hAnsi="Monotype Corsiva" w:cs="FootlightMTLight"/>
          <w:sz w:val="28"/>
          <w:szCs w:val="28"/>
        </w:rPr>
        <w:t>UFFICIO SERVIZI SOCIALI E PUBBLICA ISTRUZIONE</w:t>
      </w:r>
    </w:p>
    <w:p w:rsidR="00572286" w:rsidRPr="00FA5934" w:rsidRDefault="00572286" w:rsidP="00545375">
      <w:pPr>
        <w:spacing w:after="0" w:line="240" w:lineRule="auto"/>
        <w:ind w:left="0" w:right="151" w:firstLine="0"/>
        <w:jc w:val="center"/>
        <w:rPr>
          <w:rFonts w:ascii="Monotype Corsiva" w:hAnsi="Monotype Corsiva" w:cs="Arial"/>
          <w:color w:val="auto"/>
          <w:sz w:val="28"/>
          <w:szCs w:val="28"/>
        </w:rPr>
      </w:pPr>
    </w:p>
    <w:p w:rsidR="00572286" w:rsidRPr="008E3ACC" w:rsidRDefault="00572286" w:rsidP="006A1049">
      <w:pPr>
        <w:jc w:val="center"/>
        <w:rPr>
          <w:color w:val="7030A0"/>
        </w:rPr>
      </w:pPr>
    </w:p>
    <w:p w:rsidR="00572286" w:rsidRPr="008E3ACC" w:rsidRDefault="00572286" w:rsidP="00FA5934">
      <w:pPr>
        <w:spacing w:after="240"/>
        <w:jc w:val="center"/>
        <w:rPr>
          <w:rFonts w:ascii="Arial" w:hAnsi="Arial" w:cs="Arial"/>
          <w:b/>
        </w:rPr>
      </w:pPr>
      <w:bookmarkStart w:id="0" w:name="_GoBack"/>
      <w:bookmarkEnd w:id="0"/>
      <w:r>
        <w:rPr>
          <w:rFonts w:ascii="Arial" w:hAnsi="Arial" w:cs="Arial"/>
          <w:b/>
        </w:rPr>
        <w:t>BANDO</w:t>
      </w:r>
      <w:r w:rsidRPr="008E3ACC">
        <w:rPr>
          <w:rFonts w:ascii="Arial" w:hAnsi="Arial" w:cs="Arial"/>
          <w:b/>
        </w:rPr>
        <w:t xml:space="preserve"> P</w:t>
      </w:r>
      <w:r>
        <w:rPr>
          <w:rFonts w:ascii="Arial" w:hAnsi="Arial" w:cs="Arial"/>
          <w:b/>
        </w:rPr>
        <w:t>UBBLICO</w:t>
      </w:r>
    </w:p>
    <w:p w:rsidR="00572286" w:rsidRPr="006A1049" w:rsidRDefault="00572286" w:rsidP="006D0E0A">
      <w:pPr>
        <w:spacing w:after="0" w:line="240" w:lineRule="auto"/>
        <w:ind w:left="293" w:firstLine="0"/>
        <w:rPr>
          <w:rFonts w:ascii="Arial" w:hAnsi="Arial" w:cs="Arial"/>
          <w:sz w:val="16"/>
          <w:szCs w:val="16"/>
        </w:rPr>
      </w:pPr>
    </w:p>
    <w:p w:rsidR="00572286" w:rsidRPr="00CD5038" w:rsidRDefault="00572286" w:rsidP="006D0E0A">
      <w:pPr>
        <w:spacing w:after="0" w:line="240" w:lineRule="auto"/>
        <w:ind w:left="293" w:firstLine="0"/>
        <w:rPr>
          <w:rFonts w:ascii="Arial" w:hAnsi="Arial" w:cs="Arial"/>
          <w:sz w:val="16"/>
          <w:szCs w:val="16"/>
        </w:rPr>
      </w:pPr>
    </w:p>
    <w:p w:rsidR="00572286" w:rsidRPr="00CD5038" w:rsidRDefault="00572286" w:rsidP="00CD5038">
      <w:pPr>
        <w:spacing w:after="0" w:line="259" w:lineRule="auto"/>
        <w:ind w:left="0" w:right="37" w:firstLine="0"/>
        <w:rPr>
          <w:rFonts w:ascii="Arial" w:hAnsi="Arial" w:cs="Arial"/>
          <w:sz w:val="16"/>
          <w:szCs w:val="16"/>
        </w:rPr>
      </w:pPr>
    </w:p>
    <w:p w:rsidR="00572286" w:rsidRPr="006A1049" w:rsidRDefault="00572286" w:rsidP="00744DB6">
      <w:pPr>
        <w:pStyle w:val="Heading1"/>
        <w:spacing w:after="240"/>
      </w:pPr>
      <w:r>
        <w:t>Il R</w:t>
      </w:r>
      <w:r w:rsidRPr="006A1049">
        <w:t>esponsabile del</w:t>
      </w:r>
      <w:r>
        <w:t xml:space="preserve"> servizio sociale </w:t>
      </w:r>
    </w:p>
    <w:p w:rsidR="00572286" w:rsidRPr="006A1049" w:rsidRDefault="00572286" w:rsidP="00744DB6">
      <w:pPr>
        <w:spacing w:after="240"/>
        <w:jc w:val="center"/>
        <w:rPr>
          <w:rFonts w:ascii="Arial" w:hAnsi="Arial" w:cs="Arial"/>
          <w:b/>
        </w:rPr>
      </w:pPr>
      <w:r w:rsidRPr="006A1049">
        <w:rPr>
          <w:rFonts w:ascii="Arial" w:hAnsi="Arial" w:cs="Arial"/>
          <w:b/>
        </w:rPr>
        <w:t>RENDE NOTO</w:t>
      </w:r>
    </w:p>
    <w:p w:rsidR="00572286" w:rsidRPr="006A1049" w:rsidRDefault="00572286" w:rsidP="00FA5934">
      <w:pPr>
        <w:spacing w:after="240" w:line="360" w:lineRule="auto"/>
        <w:ind w:right="99"/>
        <w:jc w:val="both"/>
        <w:rPr>
          <w:rFonts w:ascii="Arial" w:hAnsi="Arial" w:cs="Arial"/>
          <w:sz w:val="22"/>
        </w:rPr>
      </w:pPr>
      <w:r w:rsidRPr="006A1049">
        <w:rPr>
          <w:rFonts w:ascii="Arial" w:hAnsi="Arial" w:cs="Arial"/>
          <w:sz w:val="22"/>
        </w:rPr>
        <w:t xml:space="preserve">Che in esecuzione della Legge Regionale n°18 del 2 agosto 2016, e della Deliberazione della Giunta Regionale N° 48/22 del 29.11.2019, con propria </w:t>
      </w:r>
      <w:r w:rsidRPr="006A1049">
        <w:rPr>
          <w:rFonts w:ascii="Arial" w:hAnsi="Arial" w:cs="Arial"/>
          <w:color w:val="auto"/>
          <w:sz w:val="22"/>
        </w:rPr>
        <w:t xml:space="preserve">determinazione </w:t>
      </w:r>
      <w:r w:rsidRPr="00FA5934">
        <w:rPr>
          <w:rFonts w:ascii="Arial" w:hAnsi="Arial" w:cs="Arial"/>
          <w:color w:val="auto"/>
          <w:sz w:val="22"/>
        </w:rPr>
        <w:t xml:space="preserve">N. </w:t>
      </w:r>
      <w:r>
        <w:rPr>
          <w:rFonts w:ascii="Arial" w:hAnsi="Arial" w:cs="Arial"/>
          <w:color w:val="auto"/>
          <w:sz w:val="22"/>
        </w:rPr>
        <w:t xml:space="preserve">205/88 </w:t>
      </w:r>
      <w:r w:rsidRPr="00FA5934">
        <w:rPr>
          <w:rFonts w:ascii="Arial" w:hAnsi="Arial" w:cs="Arial"/>
          <w:color w:val="auto"/>
          <w:sz w:val="22"/>
        </w:rPr>
        <w:t xml:space="preserve">del </w:t>
      </w:r>
      <w:r>
        <w:rPr>
          <w:rFonts w:ascii="Arial" w:hAnsi="Arial" w:cs="Arial"/>
          <w:color w:val="auto"/>
          <w:sz w:val="22"/>
        </w:rPr>
        <w:t>17.12.2019</w:t>
      </w:r>
      <w:r w:rsidRPr="006A1049">
        <w:rPr>
          <w:rFonts w:ascii="Arial" w:hAnsi="Arial" w:cs="Arial"/>
          <w:color w:val="auto"/>
          <w:sz w:val="22"/>
        </w:rPr>
        <w:t xml:space="preserve"> è stato </w:t>
      </w:r>
      <w:r w:rsidRPr="006A1049">
        <w:rPr>
          <w:rFonts w:ascii="Arial" w:hAnsi="Arial" w:cs="Arial"/>
          <w:sz w:val="22"/>
        </w:rPr>
        <w:t>approvato il presente Avviso Pubblico per l’acquisizione delle domande finalizzate alla predisposizione del</w:t>
      </w:r>
      <w:r>
        <w:rPr>
          <w:rFonts w:ascii="Arial" w:hAnsi="Arial" w:cs="Arial"/>
          <w:sz w:val="22"/>
        </w:rPr>
        <w:t>la graduatoria dei beneficiari del Programma regionale Reddito di inclusione sociale</w:t>
      </w:r>
      <w:r w:rsidRPr="006A1049">
        <w:rPr>
          <w:rFonts w:ascii="Arial" w:hAnsi="Arial" w:cs="Arial"/>
          <w:sz w:val="22"/>
        </w:rPr>
        <w:t xml:space="preserve"> </w:t>
      </w:r>
      <w:r>
        <w:rPr>
          <w:rFonts w:ascii="Arial" w:hAnsi="Arial" w:cs="Arial"/>
          <w:sz w:val="22"/>
        </w:rPr>
        <w:t xml:space="preserve">- </w:t>
      </w:r>
      <w:r w:rsidRPr="006A1049">
        <w:rPr>
          <w:rFonts w:ascii="Arial" w:hAnsi="Arial" w:cs="Arial"/>
          <w:sz w:val="22"/>
        </w:rPr>
        <w:t>Fondo regionale per il reddito di incl</w:t>
      </w:r>
      <w:r>
        <w:rPr>
          <w:rFonts w:ascii="Arial" w:hAnsi="Arial" w:cs="Arial"/>
          <w:sz w:val="22"/>
        </w:rPr>
        <w:t>usione sociale - “Agiudu torrau”</w:t>
      </w:r>
      <w:r w:rsidRPr="006A1049">
        <w:rPr>
          <w:rFonts w:ascii="Arial" w:hAnsi="Arial" w:cs="Arial"/>
          <w:sz w:val="22"/>
        </w:rPr>
        <w:t xml:space="preserve"> </w:t>
      </w:r>
      <w:r>
        <w:rPr>
          <w:rFonts w:ascii="Arial" w:hAnsi="Arial" w:cs="Arial"/>
          <w:sz w:val="22"/>
        </w:rPr>
        <w:t xml:space="preserve">per il biennio </w:t>
      </w:r>
      <w:r w:rsidRPr="006A1049">
        <w:rPr>
          <w:rFonts w:ascii="Arial" w:hAnsi="Arial" w:cs="Arial"/>
          <w:sz w:val="22"/>
        </w:rPr>
        <w:t>2019</w:t>
      </w:r>
      <w:r>
        <w:rPr>
          <w:rFonts w:ascii="Arial" w:hAnsi="Arial" w:cs="Arial"/>
          <w:sz w:val="22"/>
        </w:rPr>
        <w:t>-2020.</w:t>
      </w:r>
    </w:p>
    <w:p w:rsidR="00572286" w:rsidRPr="006A1049" w:rsidRDefault="00572286" w:rsidP="00E47847">
      <w:pPr>
        <w:pStyle w:val="Heading1"/>
        <w:spacing w:before="240"/>
      </w:pPr>
      <w:r>
        <w:t>A</w:t>
      </w:r>
      <w:r w:rsidRPr="006A1049">
        <w:t xml:space="preserve">rt. 1 </w:t>
      </w:r>
      <w:r>
        <w:t>P</w:t>
      </w:r>
      <w:r w:rsidRPr="006A1049">
        <w:t>rincipi generali e requisiti d’accesso</w:t>
      </w:r>
    </w:p>
    <w:p w:rsidR="00572286" w:rsidRPr="006A1049" w:rsidRDefault="00572286" w:rsidP="00E47847">
      <w:pPr>
        <w:widowControl w:val="0"/>
        <w:autoSpaceDE w:val="0"/>
        <w:autoSpaceDN w:val="0"/>
        <w:spacing w:before="240" w:after="0" w:line="336" w:lineRule="auto"/>
        <w:ind w:right="228"/>
        <w:jc w:val="both"/>
        <w:rPr>
          <w:rFonts w:ascii="Arial" w:hAnsi="Arial" w:cs="Arial"/>
          <w:color w:val="auto"/>
          <w:sz w:val="22"/>
        </w:rPr>
      </w:pPr>
      <w:r w:rsidRPr="006A1049">
        <w:rPr>
          <w:rFonts w:ascii="Arial" w:hAnsi="Arial" w:cs="Arial"/>
          <w:color w:val="auto"/>
          <w:sz w:val="22"/>
        </w:rPr>
        <w:t xml:space="preserve">Con la misura regionale REIS 2019 (Reddito d’inclusione sociale), </w:t>
      </w:r>
      <w:smartTag w:uri="urn:schemas-microsoft-com:office:smarttags" w:element="PersonName">
        <w:smartTagPr>
          <w:attr w:name="ProductID" w:val="la Regione Sardegna"/>
        </w:smartTagPr>
        <w:r w:rsidRPr="006A1049">
          <w:rPr>
            <w:rFonts w:ascii="Arial" w:hAnsi="Arial" w:cs="Arial"/>
            <w:color w:val="auto"/>
            <w:sz w:val="22"/>
          </w:rPr>
          <w:t>la Regione Sardegna</w:t>
        </w:r>
      </w:smartTag>
      <w:r w:rsidRPr="006A1049">
        <w:rPr>
          <w:rFonts w:ascii="Arial" w:hAnsi="Arial" w:cs="Arial"/>
          <w:color w:val="auto"/>
          <w:sz w:val="22"/>
        </w:rPr>
        <w:t xml:space="preserve"> intende assicurare il coordinamento con gli altri interventi previsti da norme nazionali ed europee, volti a contrastare la povertà e l’esclusione sociale, come previsto dall’art. 6 della L.R. n. 18/2016.</w:t>
      </w:r>
    </w:p>
    <w:p w:rsidR="00572286" w:rsidRPr="006A1049" w:rsidRDefault="00572286" w:rsidP="00E47847">
      <w:pPr>
        <w:spacing w:before="240" w:after="0" w:line="360" w:lineRule="auto"/>
        <w:ind w:left="-5" w:right="48"/>
        <w:jc w:val="both"/>
        <w:rPr>
          <w:rFonts w:ascii="Arial" w:hAnsi="Arial" w:cs="Arial"/>
          <w:sz w:val="22"/>
        </w:rPr>
      </w:pPr>
      <w:r w:rsidRPr="006A1049">
        <w:rPr>
          <w:rFonts w:ascii="Arial" w:hAnsi="Arial" w:cs="Arial"/>
          <w:color w:val="auto"/>
          <w:sz w:val="22"/>
        </w:rPr>
        <w:t xml:space="preserve">Tale norma prevede che l’erogazione del sussidio economico o di un suo equivalente sia condizionata allo svolgimento di un progetto d’inclusione attiva stabilito nel percorso personalizzato per il superamento della condizione di povertà. </w:t>
      </w:r>
      <w:r w:rsidRPr="006A1049">
        <w:rPr>
          <w:rFonts w:ascii="Arial" w:hAnsi="Arial" w:cs="Arial"/>
          <w:sz w:val="22"/>
        </w:rPr>
        <w:t xml:space="preserve"> </w:t>
      </w:r>
    </w:p>
    <w:p w:rsidR="00572286" w:rsidRPr="006A1049" w:rsidRDefault="00572286" w:rsidP="00E47847">
      <w:pPr>
        <w:pStyle w:val="Heading2"/>
        <w:spacing w:before="240" w:after="240"/>
      </w:pPr>
      <w:r>
        <w:t>R</w:t>
      </w:r>
      <w:r w:rsidRPr="006A1049">
        <w:t xml:space="preserve">equisiti generali (Art. 3 della L.R. N° 18/2016): </w:t>
      </w:r>
    </w:p>
    <w:p w:rsidR="00572286" w:rsidRDefault="00572286" w:rsidP="00063781">
      <w:pPr>
        <w:spacing w:after="0" w:line="360" w:lineRule="auto"/>
        <w:ind w:right="42"/>
        <w:jc w:val="both"/>
        <w:rPr>
          <w:rFonts w:ascii="Arial" w:hAnsi="Arial" w:cs="Arial"/>
          <w:sz w:val="22"/>
        </w:rPr>
      </w:pPr>
      <w:r>
        <w:rPr>
          <w:rFonts w:ascii="Arial" w:hAnsi="Arial" w:cs="Arial"/>
          <w:sz w:val="22"/>
        </w:rPr>
        <w:t>Come previsto dall’art. 14 della L.R. 18/2016, p</w:t>
      </w:r>
      <w:r w:rsidRPr="00E47847">
        <w:rPr>
          <w:rFonts w:ascii="Arial" w:hAnsi="Arial" w:cs="Arial"/>
          <w:sz w:val="22"/>
        </w:rPr>
        <w:t>ossono accedere al REIS 2019</w:t>
      </w:r>
      <w:r>
        <w:rPr>
          <w:rFonts w:ascii="Arial" w:hAnsi="Arial" w:cs="Arial"/>
          <w:sz w:val="22"/>
        </w:rPr>
        <w:t xml:space="preserve"> - 2020</w:t>
      </w:r>
      <w:r w:rsidRPr="00E47847">
        <w:rPr>
          <w:rFonts w:ascii="Arial" w:hAnsi="Arial" w:cs="Arial"/>
          <w:sz w:val="22"/>
        </w:rPr>
        <w:t xml:space="preserve"> i nuclei familiari, anche unipersonali, ivi comprese</w:t>
      </w:r>
      <w:r>
        <w:rPr>
          <w:rFonts w:ascii="Arial" w:hAnsi="Arial" w:cs="Arial"/>
          <w:sz w:val="22"/>
        </w:rPr>
        <w:t>:</w:t>
      </w:r>
    </w:p>
    <w:p w:rsidR="00572286" w:rsidRPr="00063781" w:rsidRDefault="00572286" w:rsidP="00744DB6">
      <w:pPr>
        <w:pStyle w:val="ListParagraph"/>
        <w:numPr>
          <w:ilvl w:val="0"/>
          <w:numId w:val="41"/>
        </w:numPr>
        <w:spacing w:after="0" w:line="360" w:lineRule="auto"/>
        <w:ind w:right="42"/>
        <w:jc w:val="both"/>
        <w:rPr>
          <w:rFonts w:ascii="Arial" w:hAnsi="Arial" w:cs="Arial"/>
          <w:sz w:val="22"/>
        </w:rPr>
      </w:pPr>
      <w:r w:rsidRPr="00063781">
        <w:rPr>
          <w:rFonts w:ascii="Arial" w:hAnsi="Arial" w:cs="Arial"/>
          <w:sz w:val="22"/>
        </w:rPr>
        <w:t xml:space="preserve">le famiglie di fatto conviventi da almeno sei mesi, di cui almeno un componente sia residente da almeno sessanta mesi nel territorio della Regione; </w:t>
      </w:r>
    </w:p>
    <w:p w:rsidR="00572286" w:rsidRDefault="00572286" w:rsidP="00744DB6">
      <w:pPr>
        <w:pStyle w:val="ListParagraph"/>
        <w:numPr>
          <w:ilvl w:val="0"/>
          <w:numId w:val="41"/>
        </w:numPr>
        <w:spacing w:after="240" w:line="360" w:lineRule="auto"/>
        <w:ind w:right="42"/>
        <w:jc w:val="both"/>
        <w:rPr>
          <w:rFonts w:ascii="Arial" w:hAnsi="Arial" w:cs="Arial"/>
          <w:sz w:val="22"/>
        </w:rPr>
      </w:pPr>
      <w:r w:rsidRPr="00063781">
        <w:rPr>
          <w:rFonts w:ascii="Arial" w:hAnsi="Arial" w:cs="Arial"/>
          <w:sz w:val="22"/>
        </w:rPr>
        <w:t>gli emigrati di ritorno e i loro nuclei familiari,</w:t>
      </w:r>
      <w:r>
        <w:rPr>
          <w:rFonts w:ascii="Arial" w:hAnsi="Arial" w:cs="Arial"/>
          <w:sz w:val="22"/>
        </w:rPr>
        <w:t xml:space="preserve"> per i quali</w:t>
      </w:r>
      <w:r w:rsidRPr="00063781">
        <w:rPr>
          <w:rFonts w:ascii="Arial" w:hAnsi="Arial" w:cs="Arial"/>
          <w:sz w:val="22"/>
        </w:rPr>
        <w:t xml:space="preserve"> si prescinde dal requisito della residenza p</w:t>
      </w:r>
      <w:r>
        <w:rPr>
          <w:rFonts w:ascii="Arial" w:hAnsi="Arial" w:cs="Arial"/>
          <w:sz w:val="22"/>
        </w:rPr>
        <w:t>rotratta per sessanta mesi.</w:t>
      </w:r>
      <w:r w:rsidRPr="00063781">
        <w:rPr>
          <w:rFonts w:ascii="Arial" w:hAnsi="Arial" w:cs="Arial"/>
          <w:sz w:val="22"/>
        </w:rPr>
        <w:t xml:space="preserve"> </w:t>
      </w:r>
    </w:p>
    <w:p w:rsidR="00572286" w:rsidRPr="00063781" w:rsidRDefault="00572286" w:rsidP="00C0500E">
      <w:pPr>
        <w:spacing w:after="240" w:line="360" w:lineRule="auto"/>
        <w:ind w:right="42"/>
        <w:jc w:val="both"/>
        <w:rPr>
          <w:rFonts w:ascii="Arial" w:hAnsi="Arial" w:cs="Arial"/>
          <w:sz w:val="22"/>
        </w:rPr>
      </w:pPr>
      <w:r>
        <w:rPr>
          <w:rFonts w:ascii="Arial" w:hAnsi="Arial" w:cs="Arial"/>
          <w:sz w:val="22"/>
        </w:rPr>
        <w:t xml:space="preserve">Tutti </w:t>
      </w:r>
      <w:r w:rsidRPr="00063781">
        <w:rPr>
          <w:rFonts w:ascii="Arial" w:hAnsi="Arial" w:cs="Arial"/>
          <w:sz w:val="22"/>
        </w:rPr>
        <w:t xml:space="preserve">i richiedenti </w:t>
      </w:r>
      <w:r>
        <w:rPr>
          <w:rFonts w:ascii="Arial" w:hAnsi="Arial" w:cs="Arial"/>
          <w:sz w:val="22"/>
        </w:rPr>
        <w:t xml:space="preserve">dovranno avere </w:t>
      </w:r>
      <w:r w:rsidRPr="00063781">
        <w:rPr>
          <w:rFonts w:ascii="Arial" w:hAnsi="Arial" w:cs="Arial"/>
          <w:sz w:val="22"/>
        </w:rPr>
        <w:t>un reddito, calcolato secondo il metodo dell'Indicatore della situazione economica equivalente (ISEE), inferiore alla soglia indicata nell’allegato alla deliberazione della Giunta regionale n.48/22 del 29.11.2019</w:t>
      </w:r>
      <w:r>
        <w:rPr>
          <w:rFonts w:ascii="Arial" w:hAnsi="Arial" w:cs="Arial"/>
          <w:sz w:val="22"/>
        </w:rPr>
        <w:t xml:space="preserve"> (pari ad </w:t>
      </w:r>
      <w:r w:rsidRPr="006A1049">
        <w:rPr>
          <w:rFonts w:ascii="Arial" w:hAnsi="Arial" w:cs="Arial"/>
          <w:sz w:val="22"/>
        </w:rPr>
        <w:t>€ 9.360,00</w:t>
      </w:r>
      <w:r>
        <w:rPr>
          <w:rFonts w:ascii="Arial" w:hAnsi="Arial" w:cs="Arial"/>
          <w:sz w:val="22"/>
        </w:rPr>
        <w:t>)</w:t>
      </w:r>
      <w:r w:rsidRPr="00063781">
        <w:rPr>
          <w:rFonts w:ascii="Arial" w:hAnsi="Arial" w:cs="Arial"/>
          <w:sz w:val="22"/>
        </w:rPr>
        <w:t>.</w:t>
      </w:r>
    </w:p>
    <w:p w:rsidR="00572286" w:rsidRPr="006A1049" w:rsidRDefault="00572286" w:rsidP="00E47847">
      <w:pPr>
        <w:pStyle w:val="Heading2"/>
        <w:spacing w:after="240"/>
      </w:pPr>
      <w:r>
        <w:t>R</w:t>
      </w:r>
      <w:r w:rsidRPr="006A1049">
        <w:t xml:space="preserve">equisiti specifici </w:t>
      </w:r>
    </w:p>
    <w:p w:rsidR="00572286" w:rsidRPr="006A1049" w:rsidRDefault="00572286" w:rsidP="00E47847">
      <w:pPr>
        <w:spacing w:after="240" w:line="360" w:lineRule="auto"/>
        <w:ind w:left="0" w:right="42" w:firstLine="0"/>
        <w:jc w:val="both"/>
        <w:rPr>
          <w:rFonts w:ascii="Arial" w:hAnsi="Arial" w:cs="Arial"/>
          <w:sz w:val="22"/>
          <w:u w:val="single"/>
        </w:rPr>
      </w:pPr>
      <w:r w:rsidRPr="006A1049">
        <w:rPr>
          <w:rFonts w:ascii="Arial" w:hAnsi="Arial" w:cs="Arial"/>
          <w:sz w:val="22"/>
          <w:u w:val="single"/>
        </w:rPr>
        <w:t>Il nucleo familiare deve essere in possesso dei seguenti requisiti:</w:t>
      </w:r>
    </w:p>
    <w:p w:rsidR="00572286" w:rsidRPr="006A1049" w:rsidRDefault="00572286" w:rsidP="00744DB6">
      <w:pPr>
        <w:numPr>
          <w:ilvl w:val="0"/>
          <w:numId w:val="37"/>
        </w:numPr>
        <w:spacing w:line="360" w:lineRule="auto"/>
        <w:ind w:left="851" w:right="42" w:hanging="284"/>
        <w:jc w:val="both"/>
        <w:rPr>
          <w:rFonts w:ascii="Arial" w:hAnsi="Arial" w:cs="Arial"/>
          <w:sz w:val="22"/>
        </w:rPr>
      </w:pPr>
      <w:r w:rsidRPr="006A1049">
        <w:rPr>
          <w:rFonts w:ascii="Arial" w:hAnsi="Arial" w:cs="Arial"/>
          <w:sz w:val="22"/>
        </w:rPr>
        <w:t>un indicatore della situazione economica equivalente (ISEE) inferiore a € 9.360,00;</w:t>
      </w:r>
    </w:p>
    <w:p w:rsidR="00572286" w:rsidRPr="006A1049" w:rsidRDefault="00572286" w:rsidP="00744DB6">
      <w:pPr>
        <w:numPr>
          <w:ilvl w:val="0"/>
          <w:numId w:val="37"/>
        </w:numPr>
        <w:spacing w:line="360" w:lineRule="auto"/>
        <w:ind w:left="851" w:right="42" w:hanging="284"/>
        <w:jc w:val="both"/>
        <w:rPr>
          <w:rFonts w:ascii="Arial" w:hAnsi="Arial" w:cs="Arial"/>
          <w:sz w:val="22"/>
        </w:rPr>
      </w:pPr>
      <w:r w:rsidRPr="006A1049">
        <w:rPr>
          <w:rFonts w:ascii="Arial" w:hAnsi="Arial" w:cs="Arial"/>
          <w:sz w:val="22"/>
        </w:rPr>
        <w:t>un valore del patrimonio immobiliare, come definito a fini ISEE, diverso dalla casa di abitazione, non superiore alla soglia di € 35.000,00;</w:t>
      </w:r>
    </w:p>
    <w:p w:rsidR="00572286" w:rsidRPr="006A1049" w:rsidRDefault="00572286" w:rsidP="00744DB6">
      <w:pPr>
        <w:numPr>
          <w:ilvl w:val="0"/>
          <w:numId w:val="37"/>
        </w:numPr>
        <w:spacing w:line="360" w:lineRule="auto"/>
        <w:ind w:left="851" w:right="42" w:hanging="284"/>
        <w:jc w:val="both"/>
        <w:rPr>
          <w:rFonts w:ascii="Arial" w:hAnsi="Arial" w:cs="Arial"/>
          <w:sz w:val="22"/>
        </w:rPr>
      </w:pPr>
      <w:r w:rsidRPr="006A1049">
        <w:rPr>
          <w:rFonts w:ascii="Arial" w:hAnsi="Arial" w:cs="Arial"/>
          <w:sz w:val="22"/>
        </w:rPr>
        <w:t>un valore del patrimonio mobiliare, come definito a fini ISEE non superiore a una soglia di € 8.000,00, accresciuta di € 2.000,00 per ogni componente il nucleo familiare successivo al primo, fino ad un massimo di € 12.000,00, incrementato di ulteriori € 1.000,00 per ogni figlio successivo al secondo; i predetti massimali sono ulteriormente incrementati di € 5.000,00 per og</w:t>
      </w:r>
      <w:r>
        <w:rPr>
          <w:rFonts w:ascii="Arial" w:hAnsi="Arial" w:cs="Arial"/>
          <w:sz w:val="22"/>
        </w:rPr>
        <w:t xml:space="preserve">ni componente con disabilità e </w:t>
      </w:r>
      <w:r w:rsidRPr="006A1049">
        <w:rPr>
          <w:rFonts w:ascii="Arial" w:hAnsi="Arial" w:cs="Arial"/>
          <w:sz w:val="22"/>
        </w:rPr>
        <w:t>di € 7.500,00 per ogni componente in condizione di disabilità grave o non autosufficienza.</w:t>
      </w:r>
    </w:p>
    <w:p w:rsidR="00572286" w:rsidRPr="006A1049" w:rsidRDefault="00572286" w:rsidP="00332207">
      <w:pPr>
        <w:pStyle w:val="BodyText"/>
        <w:spacing w:line="240" w:lineRule="auto"/>
        <w:jc w:val="both"/>
        <w:rPr>
          <w:rFonts w:ascii="Arial" w:hAnsi="Arial" w:cs="Arial"/>
          <w:sz w:val="22"/>
          <w:u w:val="single"/>
        </w:rPr>
      </w:pPr>
      <w:r w:rsidRPr="006A1049">
        <w:rPr>
          <w:rFonts w:ascii="Arial" w:hAnsi="Arial" w:cs="Arial"/>
          <w:sz w:val="22"/>
          <w:u w:val="single"/>
        </w:rPr>
        <w:t>Per accedere al REIS 2019, inoltre, è necessario che ciascun componente il nucleo familiare:</w:t>
      </w:r>
    </w:p>
    <w:p w:rsidR="00572286" w:rsidRPr="00E47847" w:rsidRDefault="00572286" w:rsidP="00744DB6">
      <w:pPr>
        <w:pStyle w:val="ListParagraph"/>
        <w:widowControl w:val="0"/>
        <w:numPr>
          <w:ilvl w:val="0"/>
          <w:numId w:val="36"/>
        </w:numPr>
        <w:tabs>
          <w:tab w:val="left" w:pos="621"/>
        </w:tabs>
        <w:autoSpaceDE w:val="0"/>
        <w:autoSpaceDN w:val="0"/>
        <w:spacing w:before="194" w:after="0" w:line="360" w:lineRule="auto"/>
        <w:ind w:left="851" w:right="231" w:hanging="284"/>
        <w:jc w:val="both"/>
        <w:rPr>
          <w:rFonts w:ascii="Arial" w:hAnsi="Arial" w:cs="Arial"/>
          <w:sz w:val="22"/>
        </w:rPr>
      </w:pPr>
      <w:r w:rsidRPr="00E47847">
        <w:rPr>
          <w:rFonts w:ascii="Arial" w:hAnsi="Arial" w:cs="Arial"/>
          <w:sz w:val="22"/>
        </w:rPr>
        <w:t>non possieda autoveicoli e/o motoveicoli immatricolati la prima volta nei 24 mesi antecedenti la richiesta (sono esclusi gli autoveicoli e i motoveicoli per cui è prevista un’agevolazione fiscale in favore di persone con disabilità);</w:t>
      </w:r>
    </w:p>
    <w:p w:rsidR="00572286" w:rsidRPr="00E47847" w:rsidRDefault="00572286" w:rsidP="00744DB6">
      <w:pPr>
        <w:pStyle w:val="ListParagraph"/>
        <w:widowControl w:val="0"/>
        <w:numPr>
          <w:ilvl w:val="0"/>
          <w:numId w:val="36"/>
        </w:numPr>
        <w:tabs>
          <w:tab w:val="left" w:pos="621"/>
        </w:tabs>
        <w:autoSpaceDE w:val="0"/>
        <w:autoSpaceDN w:val="0"/>
        <w:spacing w:before="107" w:after="0" w:line="360" w:lineRule="auto"/>
        <w:ind w:left="851" w:hanging="284"/>
        <w:jc w:val="both"/>
        <w:rPr>
          <w:rFonts w:ascii="Arial" w:hAnsi="Arial" w:cs="Arial"/>
          <w:sz w:val="22"/>
        </w:rPr>
      </w:pPr>
      <w:r w:rsidRPr="00E47847">
        <w:rPr>
          <w:rFonts w:ascii="Arial" w:hAnsi="Arial" w:cs="Arial"/>
          <w:sz w:val="22"/>
        </w:rPr>
        <w:t>non possieda imbarcazioni da diporto.</w:t>
      </w:r>
    </w:p>
    <w:p w:rsidR="00572286" w:rsidRPr="006A1049" w:rsidRDefault="00572286" w:rsidP="00845EC8">
      <w:pPr>
        <w:spacing w:line="360" w:lineRule="auto"/>
        <w:ind w:right="42"/>
        <w:jc w:val="both"/>
        <w:rPr>
          <w:rFonts w:ascii="Arial" w:hAnsi="Arial" w:cs="Arial"/>
          <w:sz w:val="22"/>
        </w:rPr>
      </w:pPr>
    </w:p>
    <w:p w:rsidR="00572286" w:rsidRPr="006A1049" w:rsidRDefault="00572286" w:rsidP="00E546ED">
      <w:pPr>
        <w:pStyle w:val="Heading2"/>
        <w:spacing w:after="240"/>
      </w:pPr>
      <w:r>
        <w:t>Incompatibilità tra Reddito di cittadinanza (RdC</w:t>
      </w:r>
      <w:r w:rsidRPr="006A1049">
        <w:t xml:space="preserve">) </w:t>
      </w:r>
      <w:r>
        <w:t>e</w:t>
      </w:r>
      <w:r w:rsidRPr="006A1049">
        <w:t xml:space="preserve"> REIS 2019 </w:t>
      </w:r>
    </w:p>
    <w:p w:rsidR="00572286" w:rsidRPr="00166DA5" w:rsidRDefault="00572286" w:rsidP="00E546ED">
      <w:pPr>
        <w:spacing w:after="240" w:line="360" w:lineRule="auto"/>
        <w:ind w:right="42"/>
        <w:jc w:val="both"/>
        <w:rPr>
          <w:rFonts w:ascii="Arial" w:hAnsi="Arial" w:cs="Arial"/>
          <w:sz w:val="22"/>
        </w:rPr>
      </w:pPr>
      <w:r w:rsidRPr="00063781">
        <w:rPr>
          <w:rFonts w:ascii="Arial" w:hAnsi="Arial" w:cs="Arial"/>
          <w:sz w:val="22"/>
        </w:rPr>
        <w:t xml:space="preserve">Il decreto legge 28 gennaio 2019, n. 4, convertito, con modificazioni, dalla legge 28 marzo 2019, n. 26, all’art. 1, comma </w:t>
      </w:r>
      <w:smartTag w:uri="urn:schemas-microsoft-com:office:smarttags" w:element="metricconverter">
        <w:smartTagPr>
          <w:attr w:name="ProductID" w:val="1, ha"/>
        </w:smartTagPr>
        <w:r w:rsidRPr="00063781">
          <w:rPr>
            <w:rFonts w:ascii="Arial" w:hAnsi="Arial" w:cs="Arial"/>
            <w:sz w:val="22"/>
          </w:rPr>
          <w:t>1, ha</w:t>
        </w:r>
      </w:smartTag>
      <w:r w:rsidRPr="00063781">
        <w:rPr>
          <w:rFonts w:ascii="Arial" w:hAnsi="Arial" w:cs="Arial"/>
          <w:sz w:val="22"/>
        </w:rPr>
        <w:t xml:space="preserve"> istituito il Reddito di cittadinanza (RdC) e abrogato il Reddito di inclusione (REI).</w:t>
      </w:r>
    </w:p>
    <w:p w:rsidR="00572286" w:rsidRPr="00E47847" w:rsidRDefault="00572286" w:rsidP="00C06FAD">
      <w:pPr>
        <w:spacing w:line="360" w:lineRule="auto"/>
        <w:ind w:right="42"/>
        <w:jc w:val="both"/>
        <w:rPr>
          <w:rFonts w:ascii="Arial" w:hAnsi="Arial" w:cs="Arial"/>
          <w:sz w:val="22"/>
        </w:rPr>
      </w:pPr>
      <w:r w:rsidRPr="00E47847">
        <w:rPr>
          <w:rFonts w:ascii="Arial" w:hAnsi="Arial" w:cs="Arial"/>
          <w:sz w:val="22"/>
        </w:rPr>
        <w:t>Al fine di armonizzare i due strumenti, quello nazionale (RdC) e quello regionale (REIS 2019):</w:t>
      </w:r>
    </w:p>
    <w:p w:rsidR="00572286" w:rsidRPr="006A1049" w:rsidRDefault="00572286" w:rsidP="00744DB6">
      <w:pPr>
        <w:pStyle w:val="ListParagraph"/>
        <w:numPr>
          <w:ilvl w:val="0"/>
          <w:numId w:val="35"/>
        </w:numPr>
        <w:spacing w:line="360" w:lineRule="auto"/>
        <w:ind w:left="851" w:right="42" w:hanging="284"/>
        <w:jc w:val="both"/>
        <w:rPr>
          <w:rFonts w:ascii="Arial" w:hAnsi="Arial" w:cs="Arial"/>
          <w:sz w:val="22"/>
        </w:rPr>
      </w:pPr>
      <w:r>
        <w:rPr>
          <w:rFonts w:ascii="Arial" w:hAnsi="Arial" w:cs="Arial"/>
          <w:sz w:val="22"/>
        </w:rPr>
        <w:t>il RdC</w:t>
      </w:r>
      <w:r w:rsidRPr="006A1049">
        <w:rPr>
          <w:rFonts w:ascii="Arial" w:hAnsi="Arial" w:cs="Arial"/>
          <w:sz w:val="22"/>
        </w:rPr>
        <w:t xml:space="preserve"> e il REIS 2019 sono incompatibili: pertanto, il soggetto che percepisce il Rd</w:t>
      </w:r>
      <w:r>
        <w:rPr>
          <w:rFonts w:ascii="Arial" w:hAnsi="Arial" w:cs="Arial"/>
          <w:sz w:val="22"/>
        </w:rPr>
        <w:t>C</w:t>
      </w:r>
      <w:r w:rsidRPr="006A1049">
        <w:rPr>
          <w:rFonts w:ascii="Arial" w:hAnsi="Arial" w:cs="Arial"/>
          <w:sz w:val="22"/>
        </w:rPr>
        <w:t xml:space="preserve"> non può accedere al REIS 2019.</w:t>
      </w:r>
    </w:p>
    <w:p w:rsidR="00572286" w:rsidRPr="006A1049" w:rsidRDefault="00572286" w:rsidP="00744DB6">
      <w:pPr>
        <w:pStyle w:val="ListParagraph"/>
        <w:numPr>
          <w:ilvl w:val="0"/>
          <w:numId w:val="35"/>
        </w:numPr>
        <w:spacing w:line="360" w:lineRule="auto"/>
        <w:ind w:left="851" w:right="42" w:hanging="284"/>
        <w:jc w:val="both"/>
        <w:rPr>
          <w:rFonts w:ascii="Arial" w:hAnsi="Arial" w:cs="Arial"/>
          <w:sz w:val="22"/>
        </w:rPr>
      </w:pPr>
      <w:r w:rsidRPr="006A1049">
        <w:rPr>
          <w:rFonts w:ascii="Arial" w:hAnsi="Arial" w:cs="Arial"/>
          <w:sz w:val="22"/>
        </w:rPr>
        <w:t>L’istanza per il REIS 2019 è inammissibile se sussiste anche solo una delle seguenti condizioni:</w:t>
      </w:r>
    </w:p>
    <w:p w:rsidR="00572286" w:rsidRPr="006A1049" w:rsidRDefault="00572286" w:rsidP="00744DB6">
      <w:pPr>
        <w:pStyle w:val="ListParagraph"/>
        <w:numPr>
          <w:ilvl w:val="1"/>
          <w:numId w:val="35"/>
        </w:numPr>
        <w:tabs>
          <w:tab w:val="left" w:pos="993"/>
        </w:tabs>
        <w:spacing w:line="360" w:lineRule="auto"/>
        <w:ind w:left="1701" w:right="42" w:hanging="425"/>
        <w:jc w:val="both"/>
        <w:rPr>
          <w:rFonts w:ascii="Arial" w:hAnsi="Arial" w:cs="Arial"/>
          <w:sz w:val="22"/>
        </w:rPr>
      </w:pPr>
      <w:r w:rsidRPr="006A1049">
        <w:rPr>
          <w:rFonts w:ascii="Arial" w:hAnsi="Arial" w:cs="Arial"/>
          <w:sz w:val="22"/>
        </w:rPr>
        <w:t>l’istante, pur avendo i requisiti per l'accesso al Rd</w:t>
      </w:r>
      <w:r>
        <w:rPr>
          <w:rFonts w:ascii="Arial" w:hAnsi="Arial" w:cs="Arial"/>
          <w:sz w:val="22"/>
        </w:rPr>
        <w:t>C</w:t>
      </w:r>
      <w:r w:rsidRPr="006A1049">
        <w:rPr>
          <w:rFonts w:ascii="Arial" w:hAnsi="Arial" w:cs="Arial"/>
          <w:sz w:val="22"/>
        </w:rPr>
        <w:t>, non abbia presentato domanda;</w:t>
      </w:r>
    </w:p>
    <w:p w:rsidR="00572286" w:rsidRPr="006A1049" w:rsidRDefault="00572286" w:rsidP="00744DB6">
      <w:pPr>
        <w:pStyle w:val="ListParagraph"/>
        <w:numPr>
          <w:ilvl w:val="1"/>
          <w:numId w:val="35"/>
        </w:numPr>
        <w:tabs>
          <w:tab w:val="left" w:pos="993"/>
        </w:tabs>
        <w:spacing w:line="360" w:lineRule="auto"/>
        <w:ind w:left="1701" w:right="42" w:hanging="425"/>
        <w:jc w:val="both"/>
        <w:rPr>
          <w:rFonts w:ascii="Arial" w:hAnsi="Arial" w:cs="Arial"/>
          <w:sz w:val="22"/>
        </w:rPr>
      </w:pPr>
      <w:r w:rsidRPr="006A1049">
        <w:rPr>
          <w:rFonts w:ascii="Arial" w:hAnsi="Arial" w:cs="Arial"/>
          <w:sz w:val="22"/>
        </w:rPr>
        <w:t>l’istante è stato ammesso al Rd</w:t>
      </w:r>
      <w:r>
        <w:rPr>
          <w:rFonts w:ascii="Arial" w:hAnsi="Arial" w:cs="Arial"/>
          <w:sz w:val="22"/>
        </w:rPr>
        <w:t>C</w:t>
      </w:r>
      <w:r w:rsidRPr="006A1049">
        <w:rPr>
          <w:rFonts w:ascii="Arial" w:hAnsi="Arial" w:cs="Arial"/>
          <w:sz w:val="22"/>
        </w:rPr>
        <w:t>.</w:t>
      </w:r>
    </w:p>
    <w:p w:rsidR="00572286" w:rsidRPr="006A1049" w:rsidRDefault="00572286" w:rsidP="002E42D8">
      <w:pPr>
        <w:spacing w:after="0" w:line="360" w:lineRule="auto"/>
        <w:ind w:right="62"/>
        <w:jc w:val="center"/>
        <w:rPr>
          <w:rFonts w:ascii="Arial" w:hAnsi="Arial" w:cs="Arial"/>
          <w:b/>
          <w:sz w:val="22"/>
        </w:rPr>
      </w:pPr>
    </w:p>
    <w:p w:rsidR="00572286" w:rsidRPr="006A1049" w:rsidRDefault="00572286" w:rsidP="00E546ED">
      <w:pPr>
        <w:pStyle w:val="Heading1"/>
        <w:spacing w:after="240"/>
      </w:pPr>
      <w:r>
        <w:t>A</w:t>
      </w:r>
      <w:r w:rsidRPr="00240FCA">
        <w:t>rt</w:t>
      </w:r>
      <w:r>
        <w:t>. 2 P</w:t>
      </w:r>
      <w:r w:rsidRPr="006A1049">
        <w:t>riorit</w:t>
      </w:r>
      <w:r>
        <w:t>à</w:t>
      </w:r>
      <w:r w:rsidRPr="006A1049">
        <w:t xml:space="preserve"> di erogazione e scala degli importi REIS 2019 </w:t>
      </w:r>
    </w:p>
    <w:p w:rsidR="00572286" w:rsidRPr="006A1049" w:rsidRDefault="00572286" w:rsidP="00E546ED">
      <w:pPr>
        <w:pStyle w:val="BodyText"/>
        <w:spacing w:before="119" w:after="240" w:line="336" w:lineRule="auto"/>
        <w:ind w:left="193" w:right="227"/>
        <w:jc w:val="both"/>
        <w:rPr>
          <w:rFonts w:ascii="Arial" w:hAnsi="Arial" w:cs="Arial"/>
          <w:sz w:val="22"/>
        </w:rPr>
      </w:pPr>
      <w:r w:rsidRPr="006A1049">
        <w:rPr>
          <w:rFonts w:ascii="Arial" w:hAnsi="Arial" w:cs="Arial"/>
          <w:sz w:val="22"/>
        </w:rPr>
        <w:t>Gli importi annuali del REIS 2019 sono definiti in ragione del valore ISEE del nucleo familiare e del numero di componenti il nucleo familiare secondo quanto indicato nelle seguenti tabelle:</w:t>
      </w:r>
    </w:p>
    <w:p w:rsidR="00572286" w:rsidRPr="006A1049" w:rsidRDefault="00572286" w:rsidP="00C06FAD">
      <w:pPr>
        <w:pStyle w:val="ListParagraph"/>
        <w:numPr>
          <w:ilvl w:val="0"/>
          <w:numId w:val="23"/>
        </w:numPr>
        <w:spacing w:after="0" w:line="360" w:lineRule="auto"/>
        <w:ind w:right="62"/>
        <w:jc w:val="both"/>
        <w:rPr>
          <w:rFonts w:ascii="Arial" w:hAnsi="Arial" w:cs="Arial"/>
          <w:b/>
          <w:sz w:val="22"/>
          <w:u w:val="single" w:color="000000"/>
        </w:rPr>
      </w:pPr>
      <w:r>
        <w:rPr>
          <w:rFonts w:ascii="Arial" w:hAnsi="Arial" w:cs="Arial"/>
          <w:b/>
          <w:sz w:val="22"/>
          <w:u w:val="single" w:color="000000"/>
        </w:rPr>
        <w:t>Priorità</w:t>
      </w:r>
      <w:r w:rsidRPr="006A1049">
        <w:rPr>
          <w:rFonts w:ascii="Arial" w:hAnsi="Arial" w:cs="Arial"/>
          <w:b/>
          <w:sz w:val="22"/>
          <w:u w:val="single" w:color="000000"/>
        </w:rPr>
        <w:t xml:space="preserve"> 1</w:t>
      </w:r>
      <w:r w:rsidRPr="006A1049">
        <w:rPr>
          <w:rFonts w:ascii="Arial" w:hAnsi="Arial" w:cs="Arial"/>
          <w:sz w:val="22"/>
          <w:u w:color="000000"/>
        </w:rPr>
        <w:t xml:space="preserve"> </w:t>
      </w:r>
    </w:p>
    <w:p w:rsidR="00572286" w:rsidRPr="006A1049" w:rsidRDefault="00572286" w:rsidP="00C06FAD">
      <w:pPr>
        <w:pStyle w:val="ListParagraph"/>
        <w:spacing w:after="0" w:line="360" w:lineRule="auto"/>
        <w:ind w:right="62" w:firstLine="0"/>
        <w:jc w:val="both"/>
        <w:rPr>
          <w:rFonts w:ascii="Arial" w:hAnsi="Arial" w:cs="Arial"/>
          <w:b/>
          <w:sz w:val="22"/>
          <w:u w:val="single" w:color="000000"/>
        </w:rPr>
      </w:pPr>
      <w:r w:rsidRPr="006A1049">
        <w:rPr>
          <w:rFonts w:ascii="Arial" w:hAnsi="Arial" w:cs="Arial"/>
          <w:b/>
          <w:sz w:val="22"/>
          <w:u w:val="single" w:color="000000"/>
        </w:rPr>
        <w:t xml:space="preserve">ISEE € 0 - € 3.000,00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44"/>
        <w:gridCol w:w="3248"/>
        <w:gridCol w:w="3439"/>
      </w:tblGrid>
      <w:tr w:rsidR="00572286" w:rsidRPr="006A1049" w:rsidTr="008A0427">
        <w:trPr>
          <w:trHeight w:val="808"/>
        </w:trPr>
        <w:tc>
          <w:tcPr>
            <w:tcW w:w="2844" w:type="dxa"/>
            <w:vAlign w:val="center"/>
          </w:tcPr>
          <w:p w:rsidR="00572286" w:rsidRPr="008A0427" w:rsidRDefault="00572286" w:rsidP="008A0427">
            <w:pPr>
              <w:pStyle w:val="ListParagraph"/>
              <w:spacing w:after="0" w:line="240" w:lineRule="auto"/>
              <w:ind w:left="0" w:right="62" w:firstLine="0"/>
              <w:jc w:val="center"/>
              <w:rPr>
                <w:rFonts w:ascii="Arial" w:hAnsi="Arial" w:cs="Arial"/>
                <w:b/>
                <w:sz w:val="20"/>
                <w:szCs w:val="20"/>
              </w:rPr>
            </w:pPr>
            <w:r w:rsidRPr="008A0427">
              <w:rPr>
                <w:rFonts w:ascii="Arial" w:hAnsi="Arial" w:cs="Arial"/>
                <w:b/>
                <w:sz w:val="20"/>
                <w:szCs w:val="20"/>
              </w:rPr>
              <w:t>N. COMPONENTI NUCLEO FAMILIARE</w:t>
            </w:r>
          </w:p>
        </w:tc>
        <w:tc>
          <w:tcPr>
            <w:tcW w:w="3248" w:type="dxa"/>
            <w:vAlign w:val="center"/>
          </w:tcPr>
          <w:p w:rsidR="00572286" w:rsidRPr="008A0427" w:rsidRDefault="00572286" w:rsidP="008A0427">
            <w:pPr>
              <w:pStyle w:val="ListParagraph"/>
              <w:spacing w:after="0" w:line="240" w:lineRule="auto"/>
              <w:ind w:left="0" w:right="62" w:firstLine="0"/>
              <w:jc w:val="center"/>
              <w:rPr>
                <w:rFonts w:ascii="Arial" w:hAnsi="Arial" w:cs="Arial"/>
                <w:b/>
                <w:sz w:val="20"/>
                <w:szCs w:val="20"/>
              </w:rPr>
            </w:pPr>
            <w:r w:rsidRPr="008A0427">
              <w:rPr>
                <w:rFonts w:ascii="Arial" w:hAnsi="Arial" w:cs="Arial"/>
                <w:b/>
                <w:sz w:val="20"/>
                <w:szCs w:val="20"/>
              </w:rPr>
              <w:t>IMPORTO CONTRIBUTO ECONOMICO ANNUALE</w:t>
            </w:r>
          </w:p>
        </w:tc>
        <w:tc>
          <w:tcPr>
            <w:tcW w:w="3439" w:type="dxa"/>
            <w:vAlign w:val="center"/>
          </w:tcPr>
          <w:p w:rsidR="00572286" w:rsidRPr="008A0427" w:rsidRDefault="00572286" w:rsidP="008A0427">
            <w:pPr>
              <w:pStyle w:val="ListParagraph"/>
              <w:spacing w:after="0" w:line="240" w:lineRule="auto"/>
              <w:ind w:left="0" w:right="62" w:firstLine="0"/>
              <w:jc w:val="center"/>
              <w:rPr>
                <w:rFonts w:ascii="Arial" w:hAnsi="Arial" w:cs="Arial"/>
                <w:b/>
                <w:sz w:val="20"/>
                <w:szCs w:val="20"/>
              </w:rPr>
            </w:pPr>
            <w:r w:rsidRPr="008A0427">
              <w:rPr>
                <w:rFonts w:ascii="Arial" w:hAnsi="Arial" w:cs="Arial"/>
                <w:b/>
                <w:sz w:val="20"/>
                <w:szCs w:val="20"/>
              </w:rPr>
              <w:t>IMPORTO CONTRIBUTO ECONOMICO MENSILE</w:t>
            </w:r>
          </w:p>
        </w:tc>
      </w:tr>
      <w:tr w:rsidR="00572286" w:rsidRPr="006A1049" w:rsidTr="008A0427">
        <w:trPr>
          <w:trHeight w:val="223"/>
        </w:trPr>
        <w:tc>
          <w:tcPr>
            <w:tcW w:w="2844" w:type="dxa"/>
          </w:tcPr>
          <w:p w:rsidR="00572286" w:rsidRPr="008A0427" w:rsidRDefault="00572286" w:rsidP="008A0427">
            <w:pPr>
              <w:pStyle w:val="ListParagraph"/>
              <w:spacing w:after="0" w:line="240" w:lineRule="auto"/>
              <w:ind w:left="0" w:right="62" w:firstLine="0"/>
              <w:jc w:val="center"/>
              <w:rPr>
                <w:rFonts w:ascii="Arial" w:hAnsi="Arial" w:cs="Arial"/>
              </w:rPr>
            </w:pPr>
            <w:r w:rsidRPr="008A0427">
              <w:rPr>
                <w:rFonts w:ascii="Arial" w:hAnsi="Arial" w:cs="Arial"/>
                <w:sz w:val="22"/>
              </w:rPr>
              <w:t>1</w:t>
            </w:r>
          </w:p>
        </w:tc>
        <w:tc>
          <w:tcPr>
            <w:tcW w:w="3248" w:type="dxa"/>
          </w:tcPr>
          <w:p w:rsidR="00572286" w:rsidRPr="008A0427" w:rsidRDefault="00572286" w:rsidP="008A0427">
            <w:pPr>
              <w:pStyle w:val="ListParagraph"/>
              <w:spacing w:after="0" w:line="240" w:lineRule="auto"/>
              <w:ind w:left="0" w:right="62" w:firstLine="0"/>
              <w:jc w:val="center"/>
              <w:rPr>
                <w:rFonts w:ascii="Arial" w:hAnsi="Arial" w:cs="Arial"/>
              </w:rPr>
            </w:pPr>
            <w:r w:rsidRPr="008A0427">
              <w:rPr>
                <w:rFonts w:ascii="Arial" w:hAnsi="Arial" w:cs="Arial"/>
                <w:sz w:val="22"/>
              </w:rPr>
              <w:t>€ 3.300,00</w:t>
            </w:r>
          </w:p>
        </w:tc>
        <w:tc>
          <w:tcPr>
            <w:tcW w:w="3439" w:type="dxa"/>
          </w:tcPr>
          <w:p w:rsidR="00572286" w:rsidRPr="008A0427" w:rsidRDefault="00572286" w:rsidP="008A0427">
            <w:pPr>
              <w:pStyle w:val="ListParagraph"/>
              <w:spacing w:after="0" w:line="240" w:lineRule="auto"/>
              <w:ind w:left="0" w:right="62" w:firstLine="0"/>
              <w:jc w:val="center"/>
              <w:rPr>
                <w:rFonts w:ascii="Arial" w:hAnsi="Arial" w:cs="Arial"/>
              </w:rPr>
            </w:pPr>
            <w:r w:rsidRPr="008A0427">
              <w:rPr>
                <w:rFonts w:ascii="Arial" w:hAnsi="Arial" w:cs="Arial"/>
                <w:sz w:val="22"/>
              </w:rPr>
              <w:t>€ 275,00</w:t>
            </w:r>
          </w:p>
        </w:tc>
      </w:tr>
      <w:tr w:rsidR="00572286" w:rsidRPr="006A1049" w:rsidTr="008A0427">
        <w:trPr>
          <w:trHeight w:val="223"/>
        </w:trPr>
        <w:tc>
          <w:tcPr>
            <w:tcW w:w="2844" w:type="dxa"/>
          </w:tcPr>
          <w:p w:rsidR="00572286" w:rsidRPr="008A0427" w:rsidRDefault="00572286" w:rsidP="008A0427">
            <w:pPr>
              <w:pStyle w:val="ListParagraph"/>
              <w:spacing w:after="0" w:line="240" w:lineRule="auto"/>
              <w:ind w:left="0" w:right="62" w:firstLine="0"/>
              <w:jc w:val="center"/>
              <w:rPr>
                <w:rFonts w:ascii="Arial" w:hAnsi="Arial" w:cs="Arial"/>
              </w:rPr>
            </w:pPr>
            <w:r w:rsidRPr="008A0427">
              <w:rPr>
                <w:rFonts w:ascii="Arial" w:hAnsi="Arial" w:cs="Arial"/>
                <w:sz w:val="22"/>
              </w:rPr>
              <w:t>2</w:t>
            </w:r>
          </w:p>
        </w:tc>
        <w:tc>
          <w:tcPr>
            <w:tcW w:w="3248" w:type="dxa"/>
          </w:tcPr>
          <w:p w:rsidR="00572286" w:rsidRPr="008A0427" w:rsidRDefault="00572286" w:rsidP="008A0427">
            <w:pPr>
              <w:pStyle w:val="ListParagraph"/>
              <w:spacing w:after="0" w:line="240" w:lineRule="auto"/>
              <w:ind w:left="0" w:right="62" w:firstLine="0"/>
              <w:jc w:val="center"/>
              <w:rPr>
                <w:rFonts w:ascii="Arial" w:hAnsi="Arial" w:cs="Arial"/>
              </w:rPr>
            </w:pPr>
            <w:r w:rsidRPr="008A0427">
              <w:rPr>
                <w:rFonts w:ascii="Arial" w:hAnsi="Arial" w:cs="Arial"/>
                <w:sz w:val="22"/>
              </w:rPr>
              <w:t>€ 4.200,00</w:t>
            </w:r>
          </w:p>
        </w:tc>
        <w:tc>
          <w:tcPr>
            <w:tcW w:w="3439" w:type="dxa"/>
          </w:tcPr>
          <w:p w:rsidR="00572286" w:rsidRPr="008A0427" w:rsidRDefault="00572286" w:rsidP="008A0427">
            <w:pPr>
              <w:pStyle w:val="ListParagraph"/>
              <w:spacing w:after="0" w:line="240" w:lineRule="auto"/>
              <w:ind w:left="0" w:right="62" w:firstLine="0"/>
              <w:jc w:val="center"/>
              <w:rPr>
                <w:rFonts w:ascii="Arial" w:hAnsi="Arial" w:cs="Arial"/>
              </w:rPr>
            </w:pPr>
            <w:r w:rsidRPr="008A0427">
              <w:rPr>
                <w:rFonts w:ascii="Arial" w:hAnsi="Arial" w:cs="Arial"/>
                <w:sz w:val="22"/>
              </w:rPr>
              <w:t>€ 350,00</w:t>
            </w:r>
          </w:p>
        </w:tc>
      </w:tr>
      <w:tr w:rsidR="00572286" w:rsidRPr="006A1049" w:rsidTr="008A0427">
        <w:trPr>
          <w:trHeight w:val="223"/>
        </w:trPr>
        <w:tc>
          <w:tcPr>
            <w:tcW w:w="2844" w:type="dxa"/>
          </w:tcPr>
          <w:p w:rsidR="00572286" w:rsidRPr="008A0427" w:rsidRDefault="00572286" w:rsidP="008A0427">
            <w:pPr>
              <w:pStyle w:val="ListParagraph"/>
              <w:spacing w:after="0" w:line="240" w:lineRule="auto"/>
              <w:ind w:left="0" w:right="62" w:firstLine="0"/>
              <w:jc w:val="center"/>
              <w:rPr>
                <w:rFonts w:ascii="Arial" w:hAnsi="Arial" w:cs="Arial"/>
              </w:rPr>
            </w:pPr>
            <w:r w:rsidRPr="008A0427">
              <w:rPr>
                <w:rFonts w:ascii="Arial" w:hAnsi="Arial" w:cs="Arial"/>
                <w:sz w:val="22"/>
              </w:rPr>
              <w:t>3</w:t>
            </w:r>
          </w:p>
        </w:tc>
        <w:tc>
          <w:tcPr>
            <w:tcW w:w="3248" w:type="dxa"/>
          </w:tcPr>
          <w:p w:rsidR="00572286" w:rsidRPr="008A0427" w:rsidRDefault="00572286" w:rsidP="008A0427">
            <w:pPr>
              <w:pStyle w:val="ListParagraph"/>
              <w:spacing w:after="0" w:line="240" w:lineRule="auto"/>
              <w:ind w:left="0" w:right="62" w:firstLine="0"/>
              <w:jc w:val="center"/>
              <w:rPr>
                <w:rFonts w:ascii="Arial" w:hAnsi="Arial" w:cs="Arial"/>
              </w:rPr>
            </w:pPr>
            <w:r w:rsidRPr="008A0427">
              <w:rPr>
                <w:rFonts w:ascii="Arial" w:hAnsi="Arial" w:cs="Arial"/>
                <w:sz w:val="22"/>
              </w:rPr>
              <w:t>€ 5.100,00</w:t>
            </w:r>
          </w:p>
        </w:tc>
        <w:tc>
          <w:tcPr>
            <w:tcW w:w="3439" w:type="dxa"/>
          </w:tcPr>
          <w:p w:rsidR="00572286" w:rsidRPr="008A0427" w:rsidRDefault="00572286" w:rsidP="008A0427">
            <w:pPr>
              <w:pStyle w:val="ListParagraph"/>
              <w:spacing w:after="0" w:line="240" w:lineRule="auto"/>
              <w:ind w:left="0" w:right="62" w:firstLine="0"/>
              <w:jc w:val="center"/>
              <w:rPr>
                <w:rFonts w:ascii="Arial" w:hAnsi="Arial" w:cs="Arial"/>
              </w:rPr>
            </w:pPr>
            <w:r w:rsidRPr="008A0427">
              <w:rPr>
                <w:rFonts w:ascii="Arial" w:hAnsi="Arial" w:cs="Arial"/>
                <w:sz w:val="22"/>
              </w:rPr>
              <w:t>€ 425,00</w:t>
            </w:r>
          </w:p>
        </w:tc>
      </w:tr>
      <w:tr w:rsidR="00572286" w:rsidRPr="006A1049" w:rsidTr="008A0427">
        <w:trPr>
          <w:trHeight w:val="223"/>
        </w:trPr>
        <w:tc>
          <w:tcPr>
            <w:tcW w:w="2844" w:type="dxa"/>
          </w:tcPr>
          <w:p w:rsidR="00572286" w:rsidRPr="008A0427" w:rsidRDefault="00572286" w:rsidP="008A0427">
            <w:pPr>
              <w:pStyle w:val="ListParagraph"/>
              <w:spacing w:after="0" w:line="240" w:lineRule="auto"/>
              <w:ind w:left="0" w:right="62" w:firstLine="0"/>
              <w:jc w:val="center"/>
              <w:rPr>
                <w:rFonts w:ascii="Arial" w:hAnsi="Arial" w:cs="Arial"/>
              </w:rPr>
            </w:pPr>
            <w:r w:rsidRPr="008A0427">
              <w:rPr>
                <w:rFonts w:ascii="Arial" w:hAnsi="Arial" w:cs="Arial"/>
                <w:sz w:val="22"/>
              </w:rPr>
              <w:t>4  e superiori a 4</w:t>
            </w:r>
          </w:p>
        </w:tc>
        <w:tc>
          <w:tcPr>
            <w:tcW w:w="3248" w:type="dxa"/>
          </w:tcPr>
          <w:p w:rsidR="00572286" w:rsidRPr="008A0427" w:rsidRDefault="00572286" w:rsidP="008A0427">
            <w:pPr>
              <w:pStyle w:val="ListParagraph"/>
              <w:spacing w:after="0" w:line="240" w:lineRule="auto"/>
              <w:ind w:left="0" w:right="62" w:firstLine="0"/>
              <w:jc w:val="center"/>
              <w:rPr>
                <w:rFonts w:ascii="Arial" w:hAnsi="Arial" w:cs="Arial"/>
              </w:rPr>
            </w:pPr>
            <w:r>
              <w:rPr>
                <w:rFonts w:ascii="Arial" w:hAnsi="Arial" w:cs="Arial"/>
                <w:sz w:val="22"/>
              </w:rPr>
              <w:t>€ 5.</w:t>
            </w:r>
            <w:r w:rsidRPr="008A0427">
              <w:rPr>
                <w:rFonts w:ascii="Arial" w:hAnsi="Arial" w:cs="Arial"/>
                <w:sz w:val="22"/>
              </w:rPr>
              <w:t>4</w:t>
            </w:r>
            <w:r>
              <w:rPr>
                <w:rFonts w:ascii="Arial" w:hAnsi="Arial" w:cs="Arial"/>
                <w:sz w:val="22"/>
              </w:rPr>
              <w:t>6</w:t>
            </w:r>
            <w:r w:rsidRPr="008A0427">
              <w:rPr>
                <w:rFonts w:ascii="Arial" w:hAnsi="Arial" w:cs="Arial"/>
                <w:sz w:val="22"/>
              </w:rPr>
              <w:t>0,00</w:t>
            </w:r>
          </w:p>
        </w:tc>
        <w:tc>
          <w:tcPr>
            <w:tcW w:w="3439" w:type="dxa"/>
          </w:tcPr>
          <w:p w:rsidR="00572286" w:rsidRPr="008A0427" w:rsidRDefault="00572286" w:rsidP="008A0427">
            <w:pPr>
              <w:pStyle w:val="ListParagraph"/>
              <w:spacing w:after="0" w:line="240" w:lineRule="auto"/>
              <w:ind w:left="0" w:right="62" w:firstLine="0"/>
              <w:jc w:val="center"/>
              <w:rPr>
                <w:rFonts w:ascii="Arial" w:hAnsi="Arial" w:cs="Arial"/>
              </w:rPr>
            </w:pPr>
            <w:r w:rsidRPr="008A0427">
              <w:rPr>
                <w:rFonts w:ascii="Arial" w:hAnsi="Arial" w:cs="Arial"/>
                <w:sz w:val="22"/>
              </w:rPr>
              <w:t>€ 455,00</w:t>
            </w:r>
          </w:p>
        </w:tc>
      </w:tr>
    </w:tbl>
    <w:p w:rsidR="00572286" w:rsidRPr="006A1049" w:rsidRDefault="00572286" w:rsidP="00C06FAD">
      <w:pPr>
        <w:pStyle w:val="ListParagraph"/>
        <w:spacing w:after="0" w:line="360" w:lineRule="auto"/>
        <w:ind w:right="62" w:firstLine="0"/>
        <w:jc w:val="both"/>
        <w:rPr>
          <w:rFonts w:ascii="Arial" w:hAnsi="Arial" w:cs="Arial"/>
          <w:b/>
          <w:sz w:val="22"/>
          <w:u w:val="single" w:color="000000"/>
        </w:rPr>
      </w:pPr>
    </w:p>
    <w:p w:rsidR="00572286" w:rsidRPr="006A1049" w:rsidRDefault="00572286" w:rsidP="00E15DD4">
      <w:pPr>
        <w:pStyle w:val="ListParagraph"/>
        <w:keepNext/>
        <w:keepLines/>
        <w:numPr>
          <w:ilvl w:val="0"/>
          <w:numId w:val="14"/>
        </w:numPr>
        <w:spacing w:after="9" w:line="360" w:lineRule="auto"/>
        <w:jc w:val="both"/>
        <w:outlineLvl w:val="0"/>
        <w:rPr>
          <w:rFonts w:ascii="Arial" w:hAnsi="Arial" w:cs="Arial"/>
          <w:sz w:val="22"/>
          <w:u w:val="single" w:color="000000"/>
        </w:rPr>
      </w:pPr>
      <w:r>
        <w:rPr>
          <w:rFonts w:ascii="Arial" w:hAnsi="Arial" w:cs="Arial"/>
          <w:b/>
          <w:sz w:val="22"/>
          <w:u w:val="single" w:color="000000"/>
        </w:rPr>
        <w:t>Priorità</w:t>
      </w:r>
      <w:r w:rsidRPr="006A1049">
        <w:rPr>
          <w:rFonts w:ascii="Arial" w:hAnsi="Arial" w:cs="Arial"/>
          <w:b/>
          <w:sz w:val="22"/>
          <w:u w:val="single" w:color="000000"/>
        </w:rPr>
        <w:t xml:space="preserve"> 2</w:t>
      </w:r>
      <w:r w:rsidRPr="006A1049">
        <w:rPr>
          <w:rFonts w:ascii="Arial" w:hAnsi="Arial" w:cs="Arial"/>
          <w:sz w:val="22"/>
          <w:u w:color="000000"/>
        </w:rPr>
        <w:t xml:space="preserve"> </w:t>
      </w:r>
    </w:p>
    <w:p w:rsidR="00572286" w:rsidRPr="006A1049" w:rsidRDefault="00572286" w:rsidP="006B31AA">
      <w:pPr>
        <w:pStyle w:val="ListParagraph"/>
        <w:spacing w:after="0" w:line="360" w:lineRule="auto"/>
        <w:ind w:right="62" w:firstLine="0"/>
        <w:jc w:val="both"/>
        <w:rPr>
          <w:rFonts w:ascii="Arial" w:hAnsi="Arial" w:cs="Arial"/>
          <w:b/>
          <w:sz w:val="22"/>
          <w:u w:val="single" w:color="000000"/>
        </w:rPr>
      </w:pPr>
      <w:r w:rsidRPr="006A1049">
        <w:rPr>
          <w:rFonts w:ascii="Arial" w:hAnsi="Arial" w:cs="Arial"/>
          <w:b/>
          <w:sz w:val="22"/>
          <w:u w:val="single" w:color="000000"/>
        </w:rPr>
        <w:t xml:space="preserve">ISEE € 3.001,00 - € 6.000,00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53"/>
        <w:gridCol w:w="3259"/>
        <w:gridCol w:w="3451"/>
      </w:tblGrid>
      <w:tr w:rsidR="00572286" w:rsidRPr="006A1049" w:rsidTr="008A0427">
        <w:trPr>
          <w:trHeight w:val="878"/>
        </w:trPr>
        <w:tc>
          <w:tcPr>
            <w:tcW w:w="2853" w:type="dxa"/>
            <w:vAlign w:val="center"/>
          </w:tcPr>
          <w:p w:rsidR="00572286" w:rsidRPr="008A0427" w:rsidRDefault="00572286" w:rsidP="008A0427">
            <w:pPr>
              <w:pStyle w:val="ListParagraph"/>
              <w:spacing w:after="0" w:line="240" w:lineRule="auto"/>
              <w:ind w:left="0" w:right="62" w:firstLine="0"/>
              <w:jc w:val="center"/>
              <w:rPr>
                <w:rFonts w:ascii="Arial" w:hAnsi="Arial" w:cs="Arial"/>
                <w:b/>
                <w:sz w:val="20"/>
                <w:szCs w:val="20"/>
              </w:rPr>
            </w:pPr>
            <w:r w:rsidRPr="008A0427">
              <w:rPr>
                <w:rFonts w:ascii="Arial" w:hAnsi="Arial" w:cs="Arial"/>
                <w:b/>
                <w:sz w:val="20"/>
                <w:szCs w:val="20"/>
              </w:rPr>
              <w:t>N. COMPONENTI NUCLEO FAMILIARE</w:t>
            </w:r>
          </w:p>
        </w:tc>
        <w:tc>
          <w:tcPr>
            <w:tcW w:w="3259" w:type="dxa"/>
            <w:vAlign w:val="center"/>
          </w:tcPr>
          <w:p w:rsidR="00572286" w:rsidRPr="008A0427" w:rsidRDefault="00572286" w:rsidP="008A0427">
            <w:pPr>
              <w:pStyle w:val="ListParagraph"/>
              <w:spacing w:after="0" w:line="240" w:lineRule="auto"/>
              <w:ind w:left="0" w:right="62" w:firstLine="0"/>
              <w:jc w:val="center"/>
              <w:rPr>
                <w:rFonts w:ascii="Arial" w:hAnsi="Arial" w:cs="Arial"/>
                <w:b/>
                <w:sz w:val="20"/>
                <w:szCs w:val="20"/>
              </w:rPr>
            </w:pPr>
            <w:r w:rsidRPr="008A0427">
              <w:rPr>
                <w:rFonts w:ascii="Arial" w:hAnsi="Arial" w:cs="Arial"/>
                <w:b/>
                <w:sz w:val="20"/>
                <w:szCs w:val="20"/>
              </w:rPr>
              <w:t>IMPORTO CONTRIBUTO ECONOMICO ANNUALE</w:t>
            </w:r>
          </w:p>
        </w:tc>
        <w:tc>
          <w:tcPr>
            <w:tcW w:w="3451" w:type="dxa"/>
            <w:vAlign w:val="center"/>
          </w:tcPr>
          <w:p w:rsidR="00572286" w:rsidRPr="008A0427" w:rsidRDefault="00572286" w:rsidP="008A0427">
            <w:pPr>
              <w:pStyle w:val="ListParagraph"/>
              <w:spacing w:after="0" w:line="240" w:lineRule="auto"/>
              <w:ind w:left="0" w:right="62" w:firstLine="0"/>
              <w:jc w:val="center"/>
              <w:rPr>
                <w:rFonts w:ascii="Arial" w:hAnsi="Arial" w:cs="Arial"/>
                <w:b/>
                <w:sz w:val="20"/>
                <w:szCs w:val="20"/>
              </w:rPr>
            </w:pPr>
            <w:r w:rsidRPr="008A0427">
              <w:rPr>
                <w:rFonts w:ascii="Arial" w:hAnsi="Arial" w:cs="Arial"/>
                <w:b/>
                <w:sz w:val="20"/>
                <w:szCs w:val="20"/>
              </w:rPr>
              <w:t>IMPORTO CONTRIBUTO ECONOMICO MENSILE</w:t>
            </w:r>
          </w:p>
        </w:tc>
      </w:tr>
      <w:tr w:rsidR="00572286" w:rsidRPr="006A1049" w:rsidTr="008A0427">
        <w:trPr>
          <w:trHeight w:val="242"/>
        </w:trPr>
        <w:tc>
          <w:tcPr>
            <w:tcW w:w="2853" w:type="dxa"/>
          </w:tcPr>
          <w:p w:rsidR="00572286" w:rsidRPr="008A0427" w:rsidRDefault="00572286" w:rsidP="008A0427">
            <w:pPr>
              <w:pStyle w:val="ListParagraph"/>
              <w:spacing w:after="0" w:line="240" w:lineRule="auto"/>
              <w:ind w:left="0" w:right="62" w:firstLine="0"/>
              <w:jc w:val="center"/>
              <w:rPr>
                <w:rFonts w:ascii="Arial" w:hAnsi="Arial" w:cs="Arial"/>
              </w:rPr>
            </w:pPr>
            <w:r w:rsidRPr="008A0427">
              <w:rPr>
                <w:rFonts w:ascii="Arial" w:hAnsi="Arial" w:cs="Arial"/>
                <w:sz w:val="22"/>
              </w:rPr>
              <w:t>1</w:t>
            </w:r>
          </w:p>
        </w:tc>
        <w:tc>
          <w:tcPr>
            <w:tcW w:w="3259" w:type="dxa"/>
          </w:tcPr>
          <w:p w:rsidR="00572286" w:rsidRPr="008A0427" w:rsidRDefault="00572286" w:rsidP="008A0427">
            <w:pPr>
              <w:pStyle w:val="ListParagraph"/>
              <w:spacing w:after="0" w:line="240" w:lineRule="auto"/>
              <w:ind w:left="0" w:right="62" w:firstLine="0"/>
              <w:jc w:val="center"/>
              <w:rPr>
                <w:rFonts w:ascii="Arial" w:hAnsi="Arial" w:cs="Arial"/>
              </w:rPr>
            </w:pPr>
            <w:r w:rsidRPr="008A0427">
              <w:rPr>
                <w:rFonts w:ascii="Arial" w:hAnsi="Arial" w:cs="Arial"/>
                <w:sz w:val="22"/>
              </w:rPr>
              <w:t>€ 2.700,00</w:t>
            </w:r>
          </w:p>
        </w:tc>
        <w:tc>
          <w:tcPr>
            <w:tcW w:w="3451" w:type="dxa"/>
          </w:tcPr>
          <w:p w:rsidR="00572286" w:rsidRPr="008A0427" w:rsidRDefault="00572286" w:rsidP="008A0427">
            <w:pPr>
              <w:pStyle w:val="ListParagraph"/>
              <w:spacing w:after="0" w:line="240" w:lineRule="auto"/>
              <w:ind w:left="0" w:right="62" w:firstLine="0"/>
              <w:jc w:val="center"/>
              <w:rPr>
                <w:rFonts w:ascii="Arial" w:hAnsi="Arial" w:cs="Arial"/>
              </w:rPr>
            </w:pPr>
            <w:r w:rsidRPr="008A0427">
              <w:rPr>
                <w:rFonts w:ascii="Arial" w:hAnsi="Arial" w:cs="Arial"/>
                <w:sz w:val="22"/>
              </w:rPr>
              <w:t>€ 225,00</w:t>
            </w:r>
          </w:p>
        </w:tc>
      </w:tr>
      <w:tr w:rsidR="00572286" w:rsidRPr="006A1049" w:rsidTr="008A0427">
        <w:trPr>
          <w:trHeight w:val="242"/>
        </w:trPr>
        <w:tc>
          <w:tcPr>
            <w:tcW w:w="2853" w:type="dxa"/>
          </w:tcPr>
          <w:p w:rsidR="00572286" w:rsidRPr="008A0427" w:rsidRDefault="00572286" w:rsidP="008A0427">
            <w:pPr>
              <w:pStyle w:val="ListParagraph"/>
              <w:spacing w:after="0" w:line="240" w:lineRule="auto"/>
              <w:ind w:left="0" w:right="62" w:firstLine="0"/>
              <w:jc w:val="center"/>
              <w:rPr>
                <w:rFonts w:ascii="Arial" w:hAnsi="Arial" w:cs="Arial"/>
              </w:rPr>
            </w:pPr>
            <w:r w:rsidRPr="008A0427">
              <w:rPr>
                <w:rFonts w:ascii="Arial" w:hAnsi="Arial" w:cs="Arial"/>
                <w:sz w:val="22"/>
              </w:rPr>
              <w:t>2</w:t>
            </w:r>
          </w:p>
        </w:tc>
        <w:tc>
          <w:tcPr>
            <w:tcW w:w="3259" w:type="dxa"/>
          </w:tcPr>
          <w:p w:rsidR="00572286" w:rsidRPr="008A0427" w:rsidRDefault="00572286" w:rsidP="008A0427">
            <w:pPr>
              <w:pStyle w:val="ListParagraph"/>
              <w:spacing w:after="0" w:line="240" w:lineRule="auto"/>
              <w:ind w:left="0" w:right="62" w:firstLine="0"/>
              <w:jc w:val="center"/>
              <w:rPr>
                <w:rFonts w:ascii="Arial" w:hAnsi="Arial" w:cs="Arial"/>
              </w:rPr>
            </w:pPr>
            <w:r w:rsidRPr="008A0427">
              <w:rPr>
                <w:rFonts w:ascii="Arial" w:hAnsi="Arial" w:cs="Arial"/>
                <w:sz w:val="22"/>
              </w:rPr>
              <w:t>€ 3.600,00</w:t>
            </w:r>
          </w:p>
        </w:tc>
        <w:tc>
          <w:tcPr>
            <w:tcW w:w="3451" w:type="dxa"/>
          </w:tcPr>
          <w:p w:rsidR="00572286" w:rsidRPr="008A0427" w:rsidRDefault="00572286" w:rsidP="008A0427">
            <w:pPr>
              <w:pStyle w:val="ListParagraph"/>
              <w:spacing w:after="0" w:line="240" w:lineRule="auto"/>
              <w:ind w:left="0" w:right="62" w:firstLine="0"/>
              <w:jc w:val="center"/>
              <w:rPr>
                <w:rFonts w:ascii="Arial" w:hAnsi="Arial" w:cs="Arial"/>
              </w:rPr>
            </w:pPr>
            <w:r w:rsidRPr="008A0427">
              <w:rPr>
                <w:rFonts w:ascii="Arial" w:hAnsi="Arial" w:cs="Arial"/>
                <w:sz w:val="22"/>
              </w:rPr>
              <w:t>€ 300,00</w:t>
            </w:r>
          </w:p>
        </w:tc>
      </w:tr>
      <w:tr w:rsidR="00572286" w:rsidRPr="006A1049" w:rsidTr="008A0427">
        <w:trPr>
          <w:trHeight w:val="242"/>
        </w:trPr>
        <w:tc>
          <w:tcPr>
            <w:tcW w:w="2853" w:type="dxa"/>
          </w:tcPr>
          <w:p w:rsidR="00572286" w:rsidRPr="008A0427" w:rsidRDefault="00572286" w:rsidP="008A0427">
            <w:pPr>
              <w:pStyle w:val="ListParagraph"/>
              <w:spacing w:after="0" w:line="240" w:lineRule="auto"/>
              <w:ind w:left="0" w:right="62" w:firstLine="0"/>
              <w:jc w:val="center"/>
              <w:rPr>
                <w:rFonts w:ascii="Arial" w:hAnsi="Arial" w:cs="Arial"/>
              </w:rPr>
            </w:pPr>
            <w:r w:rsidRPr="008A0427">
              <w:rPr>
                <w:rFonts w:ascii="Arial" w:hAnsi="Arial" w:cs="Arial"/>
                <w:sz w:val="22"/>
              </w:rPr>
              <w:t>3</w:t>
            </w:r>
          </w:p>
        </w:tc>
        <w:tc>
          <w:tcPr>
            <w:tcW w:w="3259" w:type="dxa"/>
          </w:tcPr>
          <w:p w:rsidR="00572286" w:rsidRPr="008A0427" w:rsidRDefault="00572286" w:rsidP="008A0427">
            <w:pPr>
              <w:pStyle w:val="ListParagraph"/>
              <w:spacing w:after="0" w:line="240" w:lineRule="auto"/>
              <w:ind w:left="0" w:right="62" w:firstLine="0"/>
              <w:jc w:val="center"/>
              <w:rPr>
                <w:rFonts w:ascii="Arial" w:hAnsi="Arial" w:cs="Arial"/>
              </w:rPr>
            </w:pPr>
            <w:r w:rsidRPr="008A0427">
              <w:rPr>
                <w:rFonts w:ascii="Arial" w:hAnsi="Arial" w:cs="Arial"/>
                <w:sz w:val="22"/>
              </w:rPr>
              <w:t>€ 4.500,00</w:t>
            </w:r>
          </w:p>
        </w:tc>
        <w:tc>
          <w:tcPr>
            <w:tcW w:w="3451" w:type="dxa"/>
          </w:tcPr>
          <w:p w:rsidR="00572286" w:rsidRPr="008A0427" w:rsidRDefault="00572286" w:rsidP="008A0427">
            <w:pPr>
              <w:pStyle w:val="ListParagraph"/>
              <w:spacing w:after="0" w:line="240" w:lineRule="auto"/>
              <w:ind w:left="0" w:right="62" w:firstLine="0"/>
              <w:jc w:val="center"/>
              <w:rPr>
                <w:rFonts w:ascii="Arial" w:hAnsi="Arial" w:cs="Arial"/>
              </w:rPr>
            </w:pPr>
            <w:r w:rsidRPr="008A0427">
              <w:rPr>
                <w:rFonts w:ascii="Arial" w:hAnsi="Arial" w:cs="Arial"/>
                <w:sz w:val="22"/>
              </w:rPr>
              <w:t>€ 375,00</w:t>
            </w:r>
          </w:p>
        </w:tc>
      </w:tr>
      <w:tr w:rsidR="00572286" w:rsidRPr="006A1049" w:rsidTr="008A0427">
        <w:trPr>
          <w:trHeight w:val="242"/>
        </w:trPr>
        <w:tc>
          <w:tcPr>
            <w:tcW w:w="2853" w:type="dxa"/>
          </w:tcPr>
          <w:p w:rsidR="00572286" w:rsidRPr="008A0427" w:rsidRDefault="00572286" w:rsidP="008A0427">
            <w:pPr>
              <w:pStyle w:val="ListParagraph"/>
              <w:spacing w:after="0" w:line="240" w:lineRule="auto"/>
              <w:ind w:left="0" w:right="62" w:firstLine="0"/>
              <w:jc w:val="center"/>
              <w:rPr>
                <w:rFonts w:ascii="Arial" w:hAnsi="Arial" w:cs="Arial"/>
              </w:rPr>
            </w:pPr>
            <w:r w:rsidRPr="008A0427">
              <w:rPr>
                <w:rFonts w:ascii="Arial" w:hAnsi="Arial" w:cs="Arial"/>
                <w:sz w:val="22"/>
              </w:rPr>
              <w:t>4  e superiori a 4</w:t>
            </w:r>
          </w:p>
        </w:tc>
        <w:tc>
          <w:tcPr>
            <w:tcW w:w="3259" w:type="dxa"/>
          </w:tcPr>
          <w:p w:rsidR="00572286" w:rsidRPr="008A0427" w:rsidRDefault="00572286" w:rsidP="008A0427">
            <w:pPr>
              <w:pStyle w:val="ListParagraph"/>
              <w:spacing w:after="0" w:line="240" w:lineRule="auto"/>
              <w:ind w:left="0" w:right="62" w:firstLine="0"/>
              <w:jc w:val="center"/>
              <w:rPr>
                <w:rFonts w:ascii="Arial" w:hAnsi="Arial" w:cs="Arial"/>
              </w:rPr>
            </w:pPr>
            <w:r w:rsidRPr="008A0427">
              <w:rPr>
                <w:rFonts w:ascii="Arial" w:hAnsi="Arial" w:cs="Arial"/>
                <w:sz w:val="22"/>
              </w:rPr>
              <w:t>€ 4.860,00</w:t>
            </w:r>
          </w:p>
        </w:tc>
        <w:tc>
          <w:tcPr>
            <w:tcW w:w="3451" w:type="dxa"/>
          </w:tcPr>
          <w:p w:rsidR="00572286" w:rsidRPr="008A0427" w:rsidRDefault="00572286" w:rsidP="008A0427">
            <w:pPr>
              <w:pStyle w:val="ListParagraph"/>
              <w:spacing w:after="0" w:line="240" w:lineRule="auto"/>
              <w:ind w:left="0" w:right="62" w:firstLine="0"/>
              <w:jc w:val="center"/>
              <w:rPr>
                <w:rFonts w:ascii="Arial" w:hAnsi="Arial" w:cs="Arial"/>
              </w:rPr>
            </w:pPr>
            <w:r w:rsidRPr="008A0427">
              <w:rPr>
                <w:rFonts w:ascii="Arial" w:hAnsi="Arial" w:cs="Arial"/>
                <w:sz w:val="22"/>
              </w:rPr>
              <w:t>€ 405,00</w:t>
            </w:r>
          </w:p>
        </w:tc>
      </w:tr>
    </w:tbl>
    <w:p w:rsidR="00572286" w:rsidRPr="006A1049" w:rsidRDefault="00572286" w:rsidP="008A5FCB">
      <w:pPr>
        <w:keepNext/>
        <w:keepLines/>
        <w:spacing w:after="9" w:line="360" w:lineRule="auto"/>
        <w:ind w:left="720" w:right="51" w:firstLine="0"/>
        <w:jc w:val="both"/>
        <w:outlineLvl w:val="0"/>
        <w:rPr>
          <w:rFonts w:ascii="Arial" w:hAnsi="Arial" w:cs="Arial"/>
          <w:b/>
          <w:sz w:val="22"/>
          <w:u w:val="single" w:color="000000"/>
        </w:rPr>
      </w:pPr>
    </w:p>
    <w:p w:rsidR="00572286" w:rsidRPr="006A1049" w:rsidRDefault="00572286" w:rsidP="00E15DD4">
      <w:pPr>
        <w:keepNext/>
        <w:keepLines/>
        <w:numPr>
          <w:ilvl w:val="0"/>
          <w:numId w:val="14"/>
        </w:numPr>
        <w:spacing w:after="9" w:line="360" w:lineRule="auto"/>
        <w:ind w:right="51"/>
        <w:jc w:val="both"/>
        <w:outlineLvl w:val="0"/>
        <w:rPr>
          <w:rFonts w:ascii="Arial" w:hAnsi="Arial" w:cs="Arial"/>
          <w:b/>
          <w:sz w:val="22"/>
          <w:u w:val="single" w:color="000000"/>
        </w:rPr>
      </w:pPr>
      <w:r>
        <w:rPr>
          <w:rFonts w:ascii="Arial" w:hAnsi="Arial" w:cs="Arial"/>
          <w:b/>
          <w:sz w:val="22"/>
          <w:u w:val="single" w:color="000000"/>
        </w:rPr>
        <w:t>Priorità</w:t>
      </w:r>
      <w:r w:rsidRPr="006A1049">
        <w:rPr>
          <w:rFonts w:ascii="Arial" w:hAnsi="Arial" w:cs="Arial"/>
          <w:b/>
          <w:sz w:val="22"/>
          <w:u w:val="single" w:color="000000"/>
        </w:rPr>
        <w:t xml:space="preserve"> 3</w:t>
      </w:r>
      <w:r w:rsidRPr="006A1049">
        <w:rPr>
          <w:rFonts w:ascii="Arial" w:hAnsi="Arial" w:cs="Arial"/>
          <w:sz w:val="22"/>
          <w:u w:color="000000"/>
        </w:rPr>
        <w:t xml:space="preserve"> </w:t>
      </w:r>
    </w:p>
    <w:p w:rsidR="00572286" w:rsidRPr="006A1049" w:rsidRDefault="00572286" w:rsidP="008A5FCB">
      <w:pPr>
        <w:pStyle w:val="ListParagraph"/>
        <w:spacing w:after="0" w:line="360" w:lineRule="auto"/>
        <w:ind w:right="62" w:firstLine="0"/>
        <w:jc w:val="both"/>
        <w:rPr>
          <w:rFonts w:ascii="Arial" w:hAnsi="Arial" w:cs="Arial"/>
          <w:b/>
          <w:sz w:val="22"/>
          <w:u w:val="single" w:color="000000"/>
        </w:rPr>
      </w:pPr>
      <w:r w:rsidRPr="006A1049">
        <w:rPr>
          <w:rFonts w:ascii="Arial" w:hAnsi="Arial" w:cs="Arial"/>
          <w:b/>
          <w:sz w:val="22"/>
          <w:u w:val="single" w:color="000000"/>
        </w:rPr>
        <w:t xml:space="preserve">ISEE € 6.001,00 - € 9.360,00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51"/>
        <w:gridCol w:w="3256"/>
        <w:gridCol w:w="3448"/>
      </w:tblGrid>
      <w:tr w:rsidR="00572286" w:rsidRPr="006A1049" w:rsidTr="008A0427">
        <w:trPr>
          <w:trHeight w:val="823"/>
        </w:trPr>
        <w:tc>
          <w:tcPr>
            <w:tcW w:w="2851" w:type="dxa"/>
            <w:vAlign w:val="center"/>
          </w:tcPr>
          <w:p w:rsidR="00572286" w:rsidRPr="008A0427" w:rsidRDefault="00572286" w:rsidP="008A0427">
            <w:pPr>
              <w:pStyle w:val="ListParagraph"/>
              <w:spacing w:after="0" w:line="240" w:lineRule="auto"/>
              <w:ind w:left="0" w:right="62" w:firstLine="0"/>
              <w:jc w:val="center"/>
              <w:rPr>
                <w:rFonts w:ascii="Arial" w:hAnsi="Arial" w:cs="Arial"/>
                <w:b/>
                <w:sz w:val="20"/>
                <w:szCs w:val="20"/>
              </w:rPr>
            </w:pPr>
            <w:r w:rsidRPr="008A0427">
              <w:rPr>
                <w:rFonts w:ascii="Arial" w:hAnsi="Arial" w:cs="Arial"/>
                <w:b/>
                <w:sz w:val="20"/>
                <w:szCs w:val="20"/>
              </w:rPr>
              <w:t>N. COMPONENTI NUCLEO FAMILIARE</w:t>
            </w:r>
          </w:p>
        </w:tc>
        <w:tc>
          <w:tcPr>
            <w:tcW w:w="3256" w:type="dxa"/>
            <w:vAlign w:val="center"/>
          </w:tcPr>
          <w:p w:rsidR="00572286" w:rsidRPr="008A0427" w:rsidRDefault="00572286" w:rsidP="008A0427">
            <w:pPr>
              <w:pStyle w:val="ListParagraph"/>
              <w:spacing w:after="0" w:line="240" w:lineRule="auto"/>
              <w:ind w:left="0" w:right="62" w:firstLine="0"/>
              <w:jc w:val="center"/>
              <w:rPr>
                <w:rFonts w:ascii="Arial" w:hAnsi="Arial" w:cs="Arial"/>
                <w:b/>
                <w:sz w:val="20"/>
                <w:szCs w:val="20"/>
              </w:rPr>
            </w:pPr>
            <w:r w:rsidRPr="008A0427">
              <w:rPr>
                <w:rFonts w:ascii="Arial" w:hAnsi="Arial" w:cs="Arial"/>
                <w:b/>
                <w:sz w:val="20"/>
                <w:szCs w:val="20"/>
              </w:rPr>
              <w:t>IMPORTO CONTRIBUTO ECONOMICO ANNUALE</w:t>
            </w:r>
          </w:p>
        </w:tc>
        <w:tc>
          <w:tcPr>
            <w:tcW w:w="3448" w:type="dxa"/>
            <w:vAlign w:val="center"/>
          </w:tcPr>
          <w:p w:rsidR="00572286" w:rsidRPr="008A0427" w:rsidRDefault="00572286" w:rsidP="008A0427">
            <w:pPr>
              <w:pStyle w:val="ListParagraph"/>
              <w:spacing w:after="0" w:line="240" w:lineRule="auto"/>
              <w:ind w:left="0" w:right="62" w:firstLine="0"/>
              <w:jc w:val="center"/>
              <w:rPr>
                <w:rFonts w:ascii="Arial" w:hAnsi="Arial" w:cs="Arial"/>
                <w:b/>
                <w:sz w:val="20"/>
                <w:szCs w:val="20"/>
              </w:rPr>
            </w:pPr>
            <w:r w:rsidRPr="008A0427">
              <w:rPr>
                <w:rFonts w:ascii="Arial" w:hAnsi="Arial" w:cs="Arial"/>
                <w:b/>
                <w:sz w:val="20"/>
                <w:szCs w:val="20"/>
              </w:rPr>
              <w:t>IMPORTO CONTRIBUTO ECONOMICO MENSILE</w:t>
            </w:r>
          </w:p>
        </w:tc>
      </w:tr>
      <w:tr w:rsidR="00572286" w:rsidRPr="006A1049" w:rsidTr="008A0427">
        <w:trPr>
          <w:trHeight w:val="227"/>
        </w:trPr>
        <w:tc>
          <w:tcPr>
            <w:tcW w:w="2851" w:type="dxa"/>
          </w:tcPr>
          <w:p w:rsidR="00572286" w:rsidRPr="008A0427" w:rsidRDefault="00572286" w:rsidP="008A0427">
            <w:pPr>
              <w:pStyle w:val="ListParagraph"/>
              <w:spacing w:after="0" w:line="240" w:lineRule="auto"/>
              <w:ind w:left="0" w:right="62" w:firstLine="0"/>
              <w:jc w:val="center"/>
              <w:rPr>
                <w:rFonts w:ascii="Arial" w:hAnsi="Arial" w:cs="Arial"/>
              </w:rPr>
            </w:pPr>
            <w:r w:rsidRPr="008A0427">
              <w:rPr>
                <w:rFonts w:ascii="Arial" w:hAnsi="Arial" w:cs="Arial"/>
                <w:sz w:val="22"/>
              </w:rPr>
              <w:t>1</w:t>
            </w:r>
          </w:p>
        </w:tc>
        <w:tc>
          <w:tcPr>
            <w:tcW w:w="3256" w:type="dxa"/>
          </w:tcPr>
          <w:p w:rsidR="00572286" w:rsidRPr="008A0427" w:rsidRDefault="00572286" w:rsidP="008A0427">
            <w:pPr>
              <w:pStyle w:val="ListParagraph"/>
              <w:spacing w:after="0" w:line="240" w:lineRule="auto"/>
              <w:ind w:left="0" w:right="62" w:firstLine="0"/>
              <w:jc w:val="center"/>
              <w:rPr>
                <w:rFonts w:ascii="Arial" w:hAnsi="Arial" w:cs="Arial"/>
              </w:rPr>
            </w:pPr>
            <w:r w:rsidRPr="008A0427">
              <w:rPr>
                <w:rFonts w:ascii="Arial" w:hAnsi="Arial" w:cs="Arial"/>
                <w:sz w:val="22"/>
              </w:rPr>
              <w:t>€ 1.200,00</w:t>
            </w:r>
          </w:p>
        </w:tc>
        <w:tc>
          <w:tcPr>
            <w:tcW w:w="3448" w:type="dxa"/>
          </w:tcPr>
          <w:p w:rsidR="00572286" w:rsidRPr="008A0427" w:rsidRDefault="00572286" w:rsidP="008A0427">
            <w:pPr>
              <w:pStyle w:val="ListParagraph"/>
              <w:spacing w:after="0" w:line="240" w:lineRule="auto"/>
              <w:ind w:left="0" w:right="62" w:firstLine="0"/>
              <w:jc w:val="center"/>
              <w:rPr>
                <w:rFonts w:ascii="Arial" w:hAnsi="Arial" w:cs="Arial"/>
              </w:rPr>
            </w:pPr>
            <w:r w:rsidRPr="008A0427">
              <w:rPr>
                <w:rFonts w:ascii="Arial" w:hAnsi="Arial" w:cs="Arial"/>
                <w:sz w:val="22"/>
              </w:rPr>
              <w:t>€ 100,00</w:t>
            </w:r>
          </w:p>
        </w:tc>
      </w:tr>
      <w:tr w:rsidR="00572286" w:rsidRPr="006A1049" w:rsidTr="008A0427">
        <w:trPr>
          <w:trHeight w:val="227"/>
        </w:trPr>
        <w:tc>
          <w:tcPr>
            <w:tcW w:w="2851" w:type="dxa"/>
          </w:tcPr>
          <w:p w:rsidR="00572286" w:rsidRPr="008A0427" w:rsidRDefault="00572286" w:rsidP="008A0427">
            <w:pPr>
              <w:pStyle w:val="ListParagraph"/>
              <w:spacing w:after="0" w:line="240" w:lineRule="auto"/>
              <w:ind w:left="0" w:right="62" w:firstLine="0"/>
              <w:jc w:val="center"/>
              <w:rPr>
                <w:rFonts w:ascii="Arial" w:hAnsi="Arial" w:cs="Arial"/>
              </w:rPr>
            </w:pPr>
            <w:r w:rsidRPr="008A0427">
              <w:rPr>
                <w:rFonts w:ascii="Arial" w:hAnsi="Arial" w:cs="Arial"/>
                <w:sz w:val="22"/>
              </w:rPr>
              <w:t>2</w:t>
            </w:r>
          </w:p>
        </w:tc>
        <w:tc>
          <w:tcPr>
            <w:tcW w:w="3256" w:type="dxa"/>
          </w:tcPr>
          <w:p w:rsidR="00572286" w:rsidRPr="008A0427" w:rsidRDefault="00572286" w:rsidP="008A0427">
            <w:pPr>
              <w:pStyle w:val="ListParagraph"/>
              <w:spacing w:after="0" w:line="240" w:lineRule="auto"/>
              <w:ind w:left="0" w:right="62" w:firstLine="0"/>
              <w:jc w:val="center"/>
              <w:rPr>
                <w:rFonts w:ascii="Arial" w:hAnsi="Arial" w:cs="Arial"/>
              </w:rPr>
            </w:pPr>
            <w:r w:rsidRPr="008A0427">
              <w:rPr>
                <w:rFonts w:ascii="Arial" w:hAnsi="Arial" w:cs="Arial"/>
                <w:sz w:val="22"/>
              </w:rPr>
              <w:t>€ 2.100,00</w:t>
            </w:r>
          </w:p>
        </w:tc>
        <w:tc>
          <w:tcPr>
            <w:tcW w:w="3448" w:type="dxa"/>
          </w:tcPr>
          <w:p w:rsidR="00572286" w:rsidRPr="008A0427" w:rsidRDefault="00572286" w:rsidP="008A0427">
            <w:pPr>
              <w:pStyle w:val="ListParagraph"/>
              <w:spacing w:after="0" w:line="240" w:lineRule="auto"/>
              <w:ind w:left="0" w:right="62" w:firstLine="0"/>
              <w:jc w:val="center"/>
              <w:rPr>
                <w:rFonts w:ascii="Arial" w:hAnsi="Arial" w:cs="Arial"/>
              </w:rPr>
            </w:pPr>
            <w:r w:rsidRPr="008A0427">
              <w:rPr>
                <w:rFonts w:ascii="Arial" w:hAnsi="Arial" w:cs="Arial"/>
                <w:sz w:val="22"/>
              </w:rPr>
              <w:t>€ 175,00</w:t>
            </w:r>
          </w:p>
        </w:tc>
      </w:tr>
      <w:tr w:rsidR="00572286" w:rsidRPr="006A1049" w:rsidTr="008A0427">
        <w:trPr>
          <w:trHeight w:val="227"/>
        </w:trPr>
        <w:tc>
          <w:tcPr>
            <w:tcW w:w="2851" w:type="dxa"/>
          </w:tcPr>
          <w:p w:rsidR="00572286" w:rsidRPr="008A0427" w:rsidRDefault="00572286" w:rsidP="008A0427">
            <w:pPr>
              <w:pStyle w:val="ListParagraph"/>
              <w:spacing w:after="0" w:line="240" w:lineRule="auto"/>
              <w:ind w:left="0" w:right="62" w:firstLine="0"/>
              <w:jc w:val="center"/>
              <w:rPr>
                <w:rFonts w:ascii="Arial" w:hAnsi="Arial" w:cs="Arial"/>
              </w:rPr>
            </w:pPr>
            <w:r w:rsidRPr="008A0427">
              <w:rPr>
                <w:rFonts w:ascii="Arial" w:hAnsi="Arial" w:cs="Arial"/>
                <w:sz w:val="22"/>
              </w:rPr>
              <w:t>3</w:t>
            </w:r>
          </w:p>
        </w:tc>
        <w:tc>
          <w:tcPr>
            <w:tcW w:w="3256" w:type="dxa"/>
          </w:tcPr>
          <w:p w:rsidR="00572286" w:rsidRPr="008A0427" w:rsidRDefault="00572286" w:rsidP="008A0427">
            <w:pPr>
              <w:pStyle w:val="ListParagraph"/>
              <w:spacing w:after="0" w:line="240" w:lineRule="auto"/>
              <w:ind w:left="0" w:right="62" w:firstLine="0"/>
              <w:jc w:val="center"/>
              <w:rPr>
                <w:rFonts w:ascii="Arial" w:hAnsi="Arial" w:cs="Arial"/>
              </w:rPr>
            </w:pPr>
            <w:r w:rsidRPr="008A0427">
              <w:rPr>
                <w:rFonts w:ascii="Arial" w:hAnsi="Arial" w:cs="Arial"/>
                <w:sz w:val="22"/>
              </w:rPr>
              <w:t>€ 3.000,00</w:t>
            </w:r>
          </w:p>
        </w:tc>
        <w:tc>
          <w:tcPr>
            <w:tcW w:w="3448" w:type="dxa"/>
          </w:tcPr>
          <w:p w:rsidR="00572286" w:rsidRPr="008A0427" w:rsidRDefault="00572286" w:rsidP="008A0427">
            <w:pPr>
              <w:pStyle w:val="ListParagraph"/>
              <w:spacing w:after="0" w:line="240" w:lineRule="auto"/>
              <w:ind w:left="0" w:right="62" w:firstLine="0"/>
              <w:jc w:val="center"/>
              <w:rPr>
                <w:rFonts w:ascii="Arial" w:hAnsi="Arial" w:cs="Arial"/>
              </w:rPr>
            </w:pPr>
            <w:r w:rsidRPr="008A0427">
              <w:rPr>
                <w:rFonts w:ascii="Arial" w:hAnsi="Arial" w:cs="Arial"/>
                <w:sz w:val="22"/>
              </w:rPr>
              <w:t>€ 250,00</w:t>
            </w:r>
          </w:p>
        </w:tc>
      </w:tr>
      <w:tr w:rsidR="00572286" w:rsidRPr="006A1049" w:rsidTr="008A0427">
        <w:trPr>
          <w:trHeight w:val="227"/>
        </w:trPr>
        <w:tc>
          <w:tcPr>
            <w:tcW w:w="2851" w:type="dxa"/>
          </w:tcPr>
          <w:p w:rsidR="00572286" w:rsidRPr="008A0427" w:rsidRDefault="00572286" w:rsidP="008A0427">
            <w:pPr>
              <w:pStyle w:val="ListParagraph"/>
              <w:spacing w:after="0" w:line="240" w:lineRule="auto"/>
              <w:ind w:left="0" w:right="62" w:firstLine="0"/>
              <w:jc w:val="center"/>
              <w:rPr>
                <w:rFonts w:ascii="Arial" w:hAnsi="Arial" w:cs="Arial"/>
              </w:rPr>
            </w:pPr>
            <w:r w:rsidRPr="008A0427">
              <w:rPr>
                <w:rFonts w:ascii="Arial" w:hAnsi="Arial" w:cs="Arial"/>
                <w:sz w:val="22"/>
              </w:rPr>
              <w:t>4  e superiori a 4</w:t>
            </w:r>
          </w:p>
        </w:tc>
        <w:tc>
          <w:tcPr>
            <w:tcW w:w="3256" w:type="dxa"/>
          </w:tcPr>
          <w:p w:rsidR="00572286" w:rsidRPr="008A0427" w:rsidRDefault="00572286" w:rsidP="008A0427">
            <w:pPr>
              <w:pStyle w:val="ListParagraph"/>
              <w:spacing w:after="0" w:line="240" w:lineRule="auto"/>
              <w:ind w:left="0" w:right="62" w:firstLine="0"/>
              <w:jc w:val="center"/>
              <w:rPr>
                <w:rFonts w:ascii="Arial" w:hAnsi="Arial" w:cs="Arial"/>
              </w:rPr>
            </w:pPr>
            <w:r w:rsidRPr="008A0427">
              <w:rPr>
                <w:rFonts w:ascii="Arial" w:hAnsi="Arial" w:cs="Arial"/>
                <w:sz w:val="22"/>
              </w:rPr>
              <w:t>€ 3.900,00</w:t>
            </w:r>
          </w:p>
        </w:tc>
        <w:tc>
          <w:tcPr>
            <w:tcW w:w="3448" w:type="dxa"/>
          </w:tcPr>
          <w:p w:rsidR="00572286" w:rsidRPr="008A0427" w:rsidRDefault="00572286" w:rsidP="008A0427">
            <w:pPr>
              <w:pStyle w:val="ListParagraph"/>
              <w:spacing w:after="0" w:line="240" w:lineRule="auto"/>
              <w:ind w:left="0" w:right="62" w:firstLine="0"/>
              <w:jc w:val="center"/>
              <w:rPr>
                <w:rFonts w:ascii="Arial" w:hAnsi="Arial" w:cs="Arial"/>
              </w:rPr>
            </w:pPr>
            <w:r w:rsidRPr="008A0427">
              <w:rPr>
                <w:rFonts w:ascii="Arial" w:hAnsi="Arial" w:cs="Arial"/>
                <w:sz w:val="22"/>
              </w:rPr>
              <w:t>€ 325,00</w:t>
            </w:r>
          </w:p>
        </w:tc>
      </w:tr>
    </w:tbl>
    <w:p w:rsidR="00572286" w:rsidRDefault="00572286" w:rsidP="00E47847">
      <w:pPr>
        <w:spacing w:after="0" w:line="360" w:lineRule="auto"/>
        <w:ind w:left="0" w:firstLine="0"/>
        <w:jc w:val="both"/>
        <w:rPr>
          <w:rFonts w:ascii="Arial" w:hAnsi="Arial" w:cs="Arial"/>
          <w:sz w:val="22"/>
        </w:rPr>
      </w:pPr>
      <w:r w:rsidRPr="006A1049">
        <w:rPr>
          <w:rFonts w:ascii="Arial" w:hAnsi="Arial" w:cs="Arial"/>
          <w:sz w:val="22"/>
        </w:rPr>
        <w:t xml:space="preserve"> </w:t>
      </w:r>
    </w:p>
    <w:p w:rsidR="00572286" w:rsidRPr="006A1049" w:rsidRDefault="00572286" w:rsidP="00E47847">
      <w:pPr>
        <w:spacing w:after="0" w:line="360" w:lineRule="auto"/>
        <w:ind w:left="0" w:firstLine="0"/>
        <w:jc w:val="both"/>
        <w:rPr>
          <w:rFonts w:ascii="Arial" w:hAnsi="Arial" w:cs="Arial"/>
          <w:b/>
          <w:sz w:val="22"/>
          <w:u w:val="single" w:color="000000"/>
        </w:rPr>
      </w:pPr>
      <w:r>
        <w:rPr>
          <w:rFonts w:ascii="Arial" w:hAnsi="Arial" w:cs="Arial"/>
          <w:b/>
          <w:sz w:val="22"/>
          <w:u w:val="single" w:color="000000"/>
        </w:rPr>
        <w:t>Sub–priorità</w:t>
      </w:r>
      <w:r w:rsidRPr="006A1049">
        <w:rPr>
          <w:rFonts w:ascii="Arial" w:hAnsi="Arial" w:cs="Arial"/>
          <w:b/>
          <w:sz w:val="22"/>
          <w:u w:val="single" w:color="000000"/>
        </w:rPr>
        <w:t xml:space="preserve"> in relazione alle caratteristiche del nucleo</w:t>
      </w:r>
    </w:p>
    <w:p w:rsidR="00572286" w:rsidRPr="006A1049" w:rsidRDefault="00572286" w:rsidP="00240FCA">
      <w:pPr>
        <w:spacing w:after="0" w:line="360" w:lineRule="auto"/>
        <w:ind w:left="0" w:firstLine="0"/>
        <w:jc w:val="both"/>
        <w:rPr>
          <w:rFonts w:ascii="Arial" w:hAnsi="Arial" w:cs="Arial"/>
          <w:sz w:val="22"/>
        </w:rPr>
      </w:pPr>
      <w:r w:rsidRPr="006A1049">
        <w:rPr>
          <w:rFonts w:ascii="Arial" w:hAnsi="Arial" w:cs="Arial"/>
          <w:sz w:val="22"/>
        </w:rPr>
        <w:t>All’interno di ogni priorità ISEE, le risorse sono erogate in base alle seguenti sub-priorità:</w:t>
      </w:r>
    </w:p>
    <w:p w:rsidR="00572286" w:rsidRPr="006A1049" w:rsidRDefault="00572286" w:rsidP="00744DB6">
      <w:pPr>
        <w:pStyle w:val="ListParagraph"/>
        <w:numPr>
          <w:ilvl w:val="0"/>
          <w:numId w:val="32"/>
        </w:numPr>
        <w:spacing w:after="0" w:line="360" w:lineRule="auto"/>
        <w:ind w:left="851" w:hanging="284"/>
        <w:jc w:val="both"/>
        <w:rPr>
          <w:rFonts w:ascii="Arial" w:hAnsi="Arial" w:cs="Arial"/>
          <w:sz w:val="22"/>
        </w:rPr>
      </w:pPr>
      <w:r w:rsidRPr="006A1049">
        <w:rPr>
          <w:rFonts w:ascii="Arial" w:hAnsi="Arial" w:cs="Arial"/>
          <w:sz w:val="22"/>
        </w:rPr>
        <w:t>famiglie, anche formate da un solo componente, senza dimora;</w:t>
      </w:r>
    </w:p>
    <w:p w:rsidR="00572286" w:rsidRPr="006A1049" w:rsidRDefault="00572286" w:rsidP="00744DB6">
      <w:pPr>
        <w:pStyle w:val="ListParagraph"/>
        <w:numPr>
          <w:ilvl w:val="0"/>
          <w:numId w:val="32"/>
        </w:numPr>
        <w:spacing w:after="0" w:line="360" w:lineRule="auto"/>
        <w:ind w:left="851" w:hanging="284"/>
        <w:jc w:val="both"/>
        <w:rPr>
          <w:rFonts w:ascii="Arial" w:hAnsi="Arial" w:cs="Arial"/>
          <w:sz w:val="22"/>
        </w:rPr>
      </w:pPr>
      <w:r w:rsidRPr="006A1049">
        <w:rPr>
          <w:rFonts w:ascii="Arial" w:hAnsi="Arial" w:cs="Arial"/>
          <w:sz w:val="22"/>
        </w:rPr>
        <w:t>famiglie composte da 6 persone e più (risultante da stato di famiglia);</w:t>
      </w:r>
    </w:p>
    <w:p w:rsidR="00572286" w:rsidRPr="006A1049" w:rsidRDefault="00572286" w:rsidP="00744DB6">
      <w:pPr>
        <w:pStyle w:val="ListParagraph"/>
        <w:numPr>
          <w:ilvl w:val="0"/>
          <w:numId w:val="32"/>
        </w:numPr>
        <w:spacing w:after="0" w:line="360" w:lineRule="auto"/>
        <w:ind w:left="851" w:hanging="284"/>
        <w:jc w:val="both"/>
        <w:rPr>
          <w:rFonts w:ascii="Arial" w:hAnsi="Arial" w:cs="Arial"/>
          <w:sz w:val="22"/>
        </w:rPr>
      </w:pPr>
      <w:r w:rsidRPr="006A1049">
        <w:rPr>
          <w:rFonts w:ascii="Arial" w:hAnsi="Arial" w:cs="Arial"/>
          <w:sz w:val="22"/>
        </w:rPr>
        <w:t>famiglie composte da una o più persone over 50 con figli a carico disoccupati;</w:t>
      </w:r>
    </w:p>
    <w:p w:rsidR="00572286" w:rsidRPr="006A1049" w:rsidRDefault="00572286" w:rsidP="00744DB6">
      <w:pPr>
        <w:pStyle w:val="ListParagraph"/>
        <w:numPr>
          <w:ilvl w:val="0"/>
          <w:numId w:val="32"/>
        </w:numPr>
        <w:spacing w:after="0" w:line="360" w:lineRule="auto"/>
        <w:ind w:left="851" w:hanging="284"/>
        <w:jc w:val="both"/>
        <w:rPr>
          <w:rFonts w:ascii="Arial" w:hAnsi="Arial" w:cs="Arial"/>
          <w:sz w:val="22"/>
        </w:rPr>
      </w:pPr>
      <w:r w:rsidRPr="006A1049">
        <w:rPr>
          <w:rFonts w:ascii="Arial" w:hAnsi="Arial" w:cs="Arial"/>
          <w:sz w:val="22"/>
        </w:rPr>
        <w:t>coppie sposate o coppie di fatto registrate, conviventi da almeno 6 mesi e composte da giovani che non abbiano superato i 40 anni di età;</w:t>
      </w:r>
    </w:p>
    <w:p w:rsidR="00572286" w:rsidRPr="00E546ED" w:rsidRDefault="00572286" w:rsidP="00744DB6">
      <w:pPr>
        <w:pStyle w:val="ListParagraph"/>
        <w:numPr>
          <w:ilvl w:val="0"/>
          <w:numId w:val="32"/>
        </w:numPr>
        <w:spacing w:after="0" w:line="360" w:lineRule="auto"/>
        <w:ind w:left="851" w:hanging="284"/>
        <w:jc w:val="both"/>
        <w:rPr>
          <w:rFonts w:ascii="Arial" w:hAnsi="Arial" w:cs="Arial"/>
          <w:sz w:val="22"/>
        </w:rPr>
      </w:pPr>
      <w:r w:rsidRPr="006A1049">
        <w:rPr>
          <w:rFonts w:ascii="Arial" w:hAnsi="Arial" w:cs="Arial"/>
          <w:sz w:val="22"/>
        </w:rPr>
        <w:t>famiglie comunque composte, incluse quelle unipersonali.</w:t>
      </w:r>
    </w:p>
    <w:p w:rsidR="00572286" w:rsidRPr="006A1049" w:rsidRDefault="00572286" w:rsidP="00E546ED">
      <w:pPr>
        <w:pStyle w:val="Heading1"/>
        <w:spacing w:before="240"/>
      </w:pPr>
      <w:r>
        <w:t>A</w:t>
      </w:r>
      <w:r w:rsidRPr="006A1049">
        <w:t xml:space="preserve">rt. 3 </w:t>
      </w:r>
      <w:r>
        <w:t>P</w:t>
      </w:r>
      <w:r w:rsidRPr="006A1049">
        <w:t xml:space="preserve">rogetti personalizzati di inclusione attiva </w:t>
      </w:r>
    </w:p>
    <w:p w:rsidR="00572286" w:rsidRPr="006A1049" w:rsidRDefault="00572286" w:rsidP="00C104DF">
      <w:pPr>
        <w:spacing w:before="240" w:after="17" w:line="360" w:lineRule="auto"/>
        <w:ind w:left="0" w:firstLine="0"/>
        <w:jc w:val="both"/>
        <w:rPr>
          <w:rFonts w:ascii="Arial" w:hAnsi="Arial" w:cs="Arial"/>
          <w:color w:val="auto"/>
          <w:sz w:val="22"/>
        </w:rPr>
      </w:pPr>
      <w:r w:rsidRPr="006A1049">
        <w:rPr>
          <w:rFonts w:ascii="Arial" w:hAnsi="Arial" w:cs="Arial"/>
          <w:color w:val="auto"/>
          <w:sz w:val="22"/>
        </w:rPr>
        <w:t xml:space="preserve">L’inclusione attiva costituisce il fulcro </w:t>
      </w:r>
      <w:r w:rsidRPr="00063781">
        <w:rPr>
          <w:rFonts w:ascii="Arial" w:hAnsi="Arial" w:cs="Arial"/>
          <w:color w:val="auto"/>
          <w:sz w:val="22"/>
        </w:rPr>
        <w:t xml:space="preserve">del REIS. </w:t>
      </w:r>
      <w:r w:rsidRPr="006A1049">
        <w:rPr>
          <w:rFonts w:ascii="Arial" w:hAnsi="Arial" w:cs="Arial"/>
          <w:color w:val="auto"/>
          <w:sz w:val="22"/>
        </w:rPr>
        <w:t xml:space="preserve">Nello spirito della legge, infatti, “il REIS consiste in un patto tra la regione e il beneficiario, </w:t>
      </w:r>
      <w:r w:rsidRPr="00063781">
        <w:rPr>
          <w:rFonts w:ascii="Arial" w:hAnsi="Arial" w:cs="Arial"/>
          <w:color w:val="auto"/>
          <w:sz w:val="22"/>
        </w:rPr>
        <w:t xml:space="preserve">esteso </w:t>
      </w:r>
      <w:r w:rsidRPr="006A1049">
        <w:rPr>
          <w:rFonts w:ascii="Arial" w:hAnsi="Arial" w:cs="Arial"/>
          <w:color w:val="auto"/>
          <w:sz w:val="22"/>
        </w:rPr>
        <w:t xml:space="preserve">all’intero </w:t>
      </w:r>
      <w:r w:rsidRPr="00063781">
        <w:rPr>
          <w:rFonts w:ascii="Arial" w:hAnsi="Arial" w:cs="Arial"/>
          <w:color w:val="auto"/>
          <w:sz w:val="22"/>
        </w:rPr>
        <w:t xml:space="preserve">nucleo </w:t>
      </w:r>
      <w:r w:rsidRPr="006A1049">
        <w:rPr>
          <w:rFonts w:ascii="Arial" w:hAnsi="Arial" w:cs="Arial"/>
          <w:color w:val="auto"/>
          <w:sz w:val="22"/>
        </w:rPr>
        <w:t xml:space="preserve">familiare, che prevede la partecipazione ad un percorso finalizzato all’emancipazione dell’individuo affinché egli sia in seguito in grado di adoperarsi per garantire a </w:t>
      </w:r>
      <w:r w:rsidRPr="00063781">
        <w:rPr>
          <w:rFonts w:ascii="Arial" w:hAnsi="Arial" w:cs="Arial"/>
          <w:color w:val="auto"/>
          <w:sz w:val="22"/>
        </w:rPr>
        <w:t xml:space="preserve">sé </w:t>
      </w:r>
      <w:r w:rsidRPr="006A1049">
        <w:rPr>
          <w:rFonts w:ascii="Arial" w:hAnsi="Arial" w:cs="Arial"/>
          <w:color w:val="auto"/>
          <w:sz w:val="22"/>
        </w:rPr>
        <w:t>stesso ed alla propria famiglia un’esistenza dignitosa e un’autosufficienza</w:t>
      </w:r>
      <w:r w:rsidRPr="00063781">
        <w:rPr>
          <w:rFonts w:ascii="Arial" w:hAnsi="Arial" w:cs="Arial"/>
          <w:color w:val="auto"/>
          <w:sz w:val="22"/>
        </w:rPr>
        <w:t xml:space="preserve"> </w:t>
      </w:r>
      <w:r w:rsidRPr="006A1049">
        <w:rPr>
          <w:rFonts w:ascii="Arial" w:hAnsi="Arial" w:cs="Arial"/>
          <w:color w:val="auto"/>
          <w:sz w:val="22"/>
        </w:rPr>
        <w:t>economica”.</w:t>
      </w:r>
    </w:p>
    <w:p w:rsidR="00572286" w:rsidRPr="006A1049" w:rsidRDefault="00572286" w:rsidP="00C104DF">
      <w:pPr>
        <w:widowControl w:val="0"/>
        <w:autoSpaceDE w:val="0"/>
        <w:autoSpaceDN w:val="0"/>
        <w:spacing w:before="118" w:after="0" w:line="360" w:lineRule="auto"/>
        <w:ind w:right="112"/>
        <w:jc w:val="both"/>
        <w:rPr>
          <w:rFonts w:ascii="Arial" w:hAnsi="Arial" w:cs="Arial"/>
          <w:color w:val="auto"/>
          <w:sz w:val="22"/>
        </w:rPr>
      </w:pPr>
      <w:r w:rsidRPr="006A1049">
        <w:rPr>
          <w:rFonts w:ascii="Arial" w:hAnsi="Arial" w:cs="Arial"/>
          <w:color w:val="auto"/>
          <w:sz w:val="22"/>
        </w:rPr>
        <w:t xml:space="preserve">Lo svolgimento </w:t>
      </w:r>
      <w:r w:rsidRPr="00063781">
        <w:rPr>
          <w:rFonts w:ascii="Arial" w:hAnsi="Arial" w:cs="Arial"/>
          <w:color w:val="auto"/>
          <w:sz w:val="22"/>
        </w:rPr>
        <w:t xml:space="preserve">di </w:t>
      </w:r>
      <w:r w:rsidRPr="006A1049">
        <w:rPr>
          <w:rFonts w:ascii="Arial" w:hAnsi="Arial" w:cs="Arial"/>
          <w:color w:val="auto"/>
          <w:sz w:val="22"/>
        </w:rPr>
        <w:t xml:space="preserve">un progetto </w:t>
      </w:r>
      <w:r w:rsidRPr="00063781">
        <w:rPr>
          <w:rFonts w:ascii="Arial" w:hAnsi="Arial" w:cs="Arial"/>
          <w:color w:val="auto"/>
          <w:sz w:val="22"/>
        </w:rPr>
        <w:t xml:space="preserve">di </w:t>
      </w:r>
      <w:r w:rsidRPr="006A1049">
        <w:rPr>
          <w:rFonts w:ascii="Arial" w:hAnsi="Arial" w:cs="Arial"/>
          <w:color w:val="auto"/>
          <w:sz w:val="22"/>
        </w:rPr>
        <w:t xml:space="preserve">inclusione attiva rappresenta la condizione per l’erogazione </w:t>
      </w:r>
      <w:r w:rsidRPr="00063781">
        <w:rPr>
          <w:rFonts w:ascii="Arial" w:hAnsi="Arial" w:cs="Arial"/>
          <w:color w:val="auto"/>
          <w:sz w:val="22"/>
        </w:rPr>
        <w:t xml:space="preserve">del </w:t>
      </w:r>
      <w:r w:rsidRPr="006A1049">
        <w:rPr>
          <w:rFonts w:ascii="Arial" w:hAnsi="Arial" w:cs="Arial"/>
          <w:color w:val="auto"/>
          <w:sz w:val="22"/>
        </w:rPr>
        <w:t xml:space="preserve">sussidio economico (ad eccezione dei casi previsti </w:t>
      </w:r>
      <w:r w:rsidRPr="006A1049">
        <w:rPr>
          <w:rFonts w:ascii="Arial" w:hAnsi="Arial" w:cs="Arial"/>
          <w:color w:val="auto"/>
          <w:spacing w:val="-3"/>
          <w:sz w:val="22"/>
        </w:rPr>
        <w:t xml:space="preserve">dal paragrafo </w:t>
      </w:r>
      <w:r w:rsidRPr="006A1049">
        <w:rPr>
          <w:rFonts w:ascii="Arial" w:hAnsi="Arial" w:cs="Arial"/>
          <w:color w:val="auto"/>
          <w:sz w:val="22"/>
        </w:rPr>
        <w:t>5 delle Linee Guida</w:t>
      </w:r>
      <w:r>
        <w:rPr>
          <w:rFonts w:ascii="Arial" w:hAnsi="Arial" w:cs="Arial"/>
          <w:color w:val="auto"/>
          <w:sz w:val="22"/>
        </w:rPr>
        <w:t xml:space="preserve"> allegate alla Delib. G.R. n. 48/22 del 29/11/2019</w:t>
      </w:r>
      <w:r w:rsidRPr="006A1049">
        <w:rPr>
          <w:rFonts w:ascii="Arial" w:hAnsi="Arial" w:cs="Arial"/>
          <w:color w:val="auto"/>
          <w:sz w:val="22"/>
        </w:rPr>
        <w:t>) ed è definito a fronte dei reali bisogni delle famiglie attraverso la loro presa in carico</w:t>
      </w:r>
      <w:r w:rsidRPr="006A1049">
        <w:rPr>
          <w:rFonts w:ascii="Arial" w:hAnsi="Arial" w:cs="Arial"/>
          <w:color w:val="auto"/>
          <w:spacing w:val="-10"/>
          <w:sz w:val="22"/>
        </w:rPr>
        <w:t xml:space="preserve"> </w:t>
      </w:r>
      <w:r w:rsidRPr="006A1049">
        <w:rPr>
          <w:rFonts w:ascii="Arial" w:hAnsi="Arial" w:cs="Arial"/>
          <w:color w:val="auto"/>
          <w:sz w:val="22"/>
        </w:rPr>
        <w:t>professionale.</w:t>
      </w:r>
    </w:p>
    <w:p w:rsidR="00572286" w:rsidRPr="006A1049" w:rsidRDefault="00572286" w:rsidP="00C104DF">
      <w:pPr>
        <w:widowControl w:val="0"/>
        <w:autoSpaceDE w:val="0"/>
        <w:autoSpaceDN w:val="0"/>
        <w:spacing w:before="118" w:after="0" w:line="360" w:lineRule="auto"/>
        <w:ind w:right="112"/>
        <w:jc w:val="both"/>
        <w:rPr>
          <w:rFonts w:ascii="Arial" w:hAnsi="Arial" w:cs="Arial"/>
          <w:color w:val="auto"/>
          <w:sz w:val="22"/>
        </w:rPr>
      </w:pPr>
      <w:r w:rsidRPr="006A1049">
        <w:rPr>
          <w:rFonts w:ascii="Arial" w:hAnsi="Arial" w:cs="Arial"/>
          <w:color w:val="auto"/>
          <w:sz w:val="22"/>
        </w:rPr>
        <w:t>A tal fine, coerentemente con gli obiettivi della legge, il progetto di inclusione attiva deve essere avviato contestualmente alla concessione del sussidio economico.</w:t>
      </w:r>
    </w:p>
    <w:p w:rsidR="00572286" w:rsidRPr="006A1049" w:rsidRDefault="00572286" w:rsidP="00C104DF">
      <w:pPr>
        <w:widowControl w:val="0"/>
        <w:autoSpaceDE w:val="0"/>
        <w:autoSpaceDN w:val="0"/>
        <w:spacing w:before="120" w:after="0" w:line="333" w:lineRule="auto"/>
        <w:ind w:right="112"/>
        <w:jc w:val="both"/>
        <w:rPr>
          <w:rFonts w:ascii="Arial" w:hAnsi="Arial" w:cs="Arial"/>
          <w:color w:val="auto"/>
          <w:sz w:val="22"/>
        </w:rPr>
      </w:pPr>
      <w:r w:rsidRPr="006A1049">
        <w:rPr>
          <w:rFonts w:ascii="Arial" w:hAnsi="Arial" w:cs="Arial"/>
          <w:color w:val="auto"/>
          <w:sz w:val="22"/>
        </w:rPr>
        <w:t>Pena la sospensione dell’erogazione del REIS per almeno sei mesi, i beneficiari partecipano a percorsi di politiche attive del lavoro, non rifiutano più di due offerte di lavoro proposte dai centri per l’impiego e dai servizi sociali comunali se non in presenza di gravi e comprovati motivi e assicurano l’adempimento del dovere di istruzione-formazione da parte dei minori presenti nel nucleo familiare.</w:t>
      </w:r>
    </w:p>
    <w:p w:rsidR="00572286" w:rsidRDefault="00572286" w:rsidP="00C104DF">
      <w:pPr>
        <w:widowControl w:val="0"/>
        <w:autoSpaceDE w:val="0"/>
        <w:autoSpaceDN w:val="0"/>
        <w:spacing w:before="113" w:after="0" w:line="336" w:lineRule="auto"/>
        <w:ind w:right="112"/>
        <w:jc w:val="both"/>
        <w:rPr>
          <w:rFonts w:ascii="Arial" w:hAnsi="Arial" w:cs="Arial"/>
          <w:color w:val="auto"/>
          <w:sz w:val="22"/>
        </w:rPr>
      </w:pPr>
      <w:r w:rsidRPr="006A1049">
        <w:rPr>
          <w:rFonts w:ascii="Arial" w:hAnsi="Arial" w:cs="Arial"/>
          <w:color w:val="auto"/>
          <w:sz w:val="22"/>
        </w:rPr>
        <w:t>La durata dei progetti di inclusione non corrisponde necessariamente a quella dell’erogazione del sussidio monetario, che è stabilita in dodici (12) mesi.</w:t>
      </w:r>
    </w:p>
    <w:p w:rsidR="00572286" w:rsidRPr="00063781" w:rsidRDefault="00572286" w:rsidP="00240FCA">
      <w:pPr>
        <w:widowControl w:val="0"/>
        <w:autoSpaceDE w:val="0"/>
        <w:autoSpaceDN w:val="0"/>
        <w:spacing w:before="113" w:after="0" w:line="336" w:lineRule="auto"/>
        <w:ind w:right="232"/>
        <w:jc w:val="both"/>
        <w:rPr>
          <w:rFonts w:ascii="Arial" w:hAnsi="Arial" w:cs="Arial"/>
          <w:color w:val="auto"/>
          <w:sz w:val="22"/>
        </w:rPr>
      </w:pPr>
      <w:smartTag w:uri="urn:schemas-microsoft-com:office:smarttags" w:element="PersonName">
        <w:smartTagPr>
          <w:attr w:name="ProductID" w:val="La Giunta"/>
        </w:smartTagPr>
        <w:r w:rsidRPr="00063781">
          <w:rPr>
            <w:rFonts w:ascii="Arial" w:hAnsi="Arial" w:cs="Arial"/>
            <w:color w:val="auto"/>
            <w:sz w:val="22"/>
          </w:rPr>
          <w:t>La Giunta</w:t>
        </w:r>
      </w:smartTag>
      <w:r w:rsidRPr="00063781">
        <w:rPr>
          <w:rFonts w:ascii="Arial" w:hAnsi="Arial" w:cs="Arial"/>
          <w:color w:val="auto"/>
          <w:sz w:val="22"/>
        </w:rPr>
        <w:t xml:space="preserve"> regionale, anche per gli anni 2019 e 2020, al fine di assicurare l’efficienza del procedimento di concessione del REIS, prevede le seguenti possibilità opzionali o complementari per la definizione dei progetti personalizzati di inclusione attiva dei nuclei beneficiari</w:t>
      </w:r>
      <w:r>
        <w:rPr>
          <w:rFonts w:ascii="Arial" w:hAnsi="Arial" w:cs="Arial"/>
          <w:color w:val="auto"/>
          <w:sz w:val="22"/>
        </w:rPr>
        <w:t>:</w:t>
      </w:r>
    </w:p>
    <w:p w:rsidR="00572286" w:rsidRPr="00976A18" w:rsidRDefault="00572286" w:rsidP="00976A18">
      <w:pPr>
        <w:pStyle w:val="ListParagraph"/>
        <w:widowControl w:val="0"/>
        <w:numPr>
          <w:ilvl w:val="0"/>
          <w:numId w:val="42"/>
        </w:numPr>
        <w:autoSpaceDE w:val="0"/>
        <w:autoSpaceDN w:val="0"/>
        <w:spacing w:before="113" w:after="0" w:line="336" w:lineRule="auto"/>
        <w:ind w:right="232"/>
        <w:jc w:val="both"/>
        <w:rPr>
          <w:rFonts w:ascii="Arial" w:hAnsi="Arial" w:cs="Arial"/>
          <w:color w:val="auto"/>
          <w:sz w:val="22"/>
        </w:rPr>
      </w:pPr>
      <w:r>
        <w:rPr>
          <w:rFonts w:ascii="Arial" w:hAnsi="Arial" w:cs="Arial"/>
          <w:color w:val="auto"/>
          <w:sz w:val="22"/>
        </w:rPr>
        <w:t>n</w:t>
      </w:r>
      <w:r w:rsidRPr="00976A18">
        <w:rPr>
          <w:rFonts w:ascii="Arial" w:hAnsi="Arial" w:cs="Arial"/>
          <w:color w:val="auto"/>
          <w:sz w:val="22"/>
        </w:rPr>
        <w:t>el caso di interventi che non comportino un particolare livello d’integrazione con altri enti, i progetti personalizzati possono essere predisposti dal servizio sociale comunale.</w:t>
      </w:r>
    </w:p>
    <w:p w:rsidR="00572286" w:rsidRPr="00976A18" w:rsidRDefault="00572286" w:rsidP="00976A18">
      <w:pPr>
        <w:pStyle w:val="ListParagraph"/>
        <w:widowControl w:val="0"/>
        <w:numPr>
          <w:ilvl w:val="0"/>
          <w:numId w:val="42"/>
        </w:numPr>
        <w:autoSpaceDE w:val="0"/>
        <w:autoSpaceDN w:val="0"/>
        <w:spacing w:before="113" w:after="0" w:line="336" w:lineRule="auto"/>
        <w:ind w:right="232"/>
        <w:jc w:val="both"/>
        <w:rPr>
          <w:rFonts w:ascii="Arial" w:hAnsi="Arial" w:cs="Arial"/>
          <w:color w:val="auto"/>
          <w:sz w:val="22"/>
        </w:rPr>
      </w:pPr>
      <w:r w:rsidRPr="00976A18">
        <w:rPr>
          <w:rFonts w:ascii="Arial" w:hAnsi="Arial" w:cs="Arial"/>
          <w:color w:val="auto"/>
          <w:sz w:val="22"/>
        </w:rPr>
        <w:t xml:space="preserve">Qualora il progetto personalizzato preveda interventi integrati particolarmente complessi come, ad esempio, di inclusione lavorativa oltre che sociale, la sua predisposizione è in capo all’équipe multidisciplinare negli Uffici di Piano degli Ambiti PLUS. In questa seconda ipotesi, si ritiene opportuno prevedere una stringente programmazione degli interventi combinati tra tutte le istituzioni coinvolte nell'equipe multidisciplinare, anche per il tramite di protocolli che prevedano percorsi codificati di presa in carico. È ammesso il coinvolgimento, ove specifiche esigenze lo rendano necessario, di organizzazioni non profit, con modalità rispettose della normativa vigente in materia. </w:t>
      </w:r>
    </w:p>
    <w:p w:rsidR="00572286" w:rsidRPr="00976A18" w:rsidRDefault="00572286" w:rsidP="00976A18">
      <w:pPr>
        <w:pStyle w:val="ListParagraph"/>
        <w:widowControl w:val="0"/>
        <w:numPr>
          <w:ilvl w:val="0"/>
          <w:numId w:val="42"/>
        </w:numPr>
        <w:autoSpaceDE w:val="0"/>
        <w:autoSpaceDN w:val="0"/>
        <w:spacing w:before="113" w:after="0" w:line="336" w:lineRule="auto"/>
        <w:ind w:right="232"/>
        <w:jc w:val="both"/>
        <w:rPr>
          <w:rFonts w:ascii="Arial" w:hAnsi="Arial" w:cs="Arial"/>
          <w:color w:val="auto"/>
          <w:sz w:val="22"/>
        </w:rPr>
      </w:pPr>
      <w:r w:rsidRPr="00976A18">
        <w:rPr>
          <w:rFonts w:ascii="Arial" w:hAnsi="Arial" w:cs="Arial"/>
          <w:color w:val="auto"/>
          <w:sz w:val="22"/>
        </w:rPr>
        <w:t>Nei casi di progetti di sola inclusione lavorativa, è l’ASPAL a definire il percorso di inclusione.</w:t>
      </w:r>
    </w:p>
    <w:p w:rsidR="00572286" w:rsidRDefault="00572286" w:rsidP="00240FCA">
      <w:pPr>
        <w:widowControl w:val="0"/>
        <w:autoSpaceDE w:val="0"/>
        <w:autoSpaceDN w:val="0"/>
        <w:spacing w:before="113" w:after="0" w:line="336" w:lineRule="auto"/>
        <w:ind w:right="232"/>
        <w:jc w:val="both"/>
        <w:rPr>
          <w:rFonts w:ascii="Arial" w:hAnsi="Arial" w:cs="Arial"/>
          <w:color w:val="auto"/>
          <w:sz w:val="22"/>
        </w:rPr>
      </w:pPr>
      <w:r w:rsidRPr="00063781">
        <w:rPr>
          <w:rFonts w:ascii="Arial" w:hAnsi="Arial" w:cs="Arial"/>
          <w:color w:val="auto"/>
          <w:sz w:val="22"/>
        </w:rPr>
        <w:t>Tenuto conto che, in tutte le ipotesi, il beneficiario del progetto personalizzato è sempre il nucleo familiare e non un singolo componente.</w:t>
      </w:r>
    </w:p>
    <w:p w:rsidR="00572286" w:rsidRPr="00240FCA" w:rsidRDefault="00572286" w:rsidP="00240FCA">
      <w:pPr>
        <w:widowControl w:val="0"/>
        <w:autoSpaceDE w:val="0"/>
        <w:autoSpaceDN w:val="0"/>
        <w:spacing w:before="113" w:after="0" w:line="336" w:lineRule="auto"/>
        <w:ind w:right="232"/>
        <w:jc w:val="both"/>
        <w:rPr>
          <w:rFonts w:ascii="Arial" w:hAnsi="Arial" w:cs="Arial"/>
          <w:color w:val="auto"/>
          <w:sz w:val="22"/>
        </w:rPr>
      </w:pPr>
      <w:r>
        <w:rPr>
          <w:rFonts w:ascii="Arial" w:hAnsi="Arial" w:cs="Arial"/>
          <w:color w:val="auto"/>
          <w:sz w:val="22"/>
        </w:rPr>
        <w:t xml:space="preserve">Inoltre, in considerazione di quanto indicato dalla normativa ministeriale in materia di inclusione sociale e contrasto alla povertà, per l’ambito territoriale di riferimento è previsto il supporto degli operatori sociali del PON inclusione per l’attivazione dei progetti di inclusione attiva della misura REIS.  </w:t>
      </w:r>
    </w:p>
    <w:p w:rsidR="00572286" w:rsidRPr="006A1049" w:rsidRDefault="00572286" w:rsidP="0050071C">
      <w:pPr>
        <w:pStyle w:val="Heading1"/>
        <w:spacing w:before="240"/>
      </w:pPr>
      <w:r>
        <w:t>A</w:t>
      </w:r>
      <w:r w:rsidRPr="006A1049">
        <w:t xml:space="preserve">rt. 4 </w:t>
      </w:r>
      <w:r>
        <w:t>D</w:t>
      </w:r>
      <w:r w:rsidRPr="006A1049">
        <w:t>eroghe al vincolo della partecipazione ai progetti di inclusione attiva</w:t>
      </w:r>
    </w:p>
    <w:p w:rsidR="00572286" w:rsidRPr="006A1049" w:rsidRDefault="00572286" w:rsidP="0050071C">
      <w:pPr>
        <w:spacing w:before="240" w:after="5" w:line="360" w:lineRule="auto"/>
        <w:ind w:left="108" w:right="51"/>
        <w:jc w:val="both"/>
        <w:rPr>
          <w:rFonts w:ascii="Arial" w:hAnsi="Arial" w:cs="Arial"/>
          <w:sz w:val="22"/>
        </w:rPr>
      </w:pPr>
      <w:r w:rsidRPr="006A1049">
        <w:rPr>
          <w:rFonts w:ascii="Arial" w:hAnsi="Arial" w:cs="Arial"/>
          <w:sz w:val="22"/>
        </w:rPr>
        <w:t>I seguenti beneficiari del REIS 2019</w:t>
      </w:r>
      <w:r>
        <w:rPr>
          <w:rFonts w:ascii="Arial" w:hAnsi="Arial" w:cs="Arial"/>
          <w:sz w:val="22"/>
        </w:rPr>
        <w:t xml:space="preserve"> non </w:t>
      </w:r>
      <w:r w:rsidRPr="006A1049">
        <w:rPr>
          <w:rFonts w:ascii="Arial" w:hAnsi="Arial" w:cs="Arial"/>
          <w:sz w:val="22"/>
        </w:rPr>
        <w:t xml:space="preserve">hanno il vincolo della partecipazione ad un progetto d’inclusione attiva: </w:t>
      </w:r>
    </w:p>
    <w:p w:rsidR="00572286" w:rsidRPr="006A1049" w:rsidRDefault="00572286" w:rsidP="00744DB6">
      <w:pPr>
        <w:pStyle w:val="ListParagraph"/>
        <w:widowControl w:val="0"/>
        <w:numPr>
          <w:ilvl w:val="0"/>
          <w:numId w:val="14"/>
        </w:numPr>
        <w:tabs>
          <w:tab w:val="left" w:pos="477"/>
        </w:tabs>
        <w:autoSpaceDE w:val="0"/>
        <w:autoSpaceDN w:val="0"/>
        <w:spacing w:before="107" w:after="0" w:line="328" w:lineRule="auto"/>
        <w:ind w:left="851" w:right="228" w:hanging="284"/>
        <w:jc w:val="both"/>
        <w:rPr>
          <w:rFonts w:ascii="Arial" w:hAnsi="Arial" w:cs="Arial"/>
          <w:color w:val="auto"/>
          <w:sz w:val="22"/>
        </w:rPr>
      </w:pPr>
      <w:r w:rsidRPr="006A1049">
        <w:rPr>
          <w:rFonts w:ascii="Arial" w:hAnsi="Arial" w:cs="Arial"/>
          <w:color w:val="auto"/>
          <w:sz w:val="22"/>
        </w:rPr>
        <w:t xml:space="preserve">famiglie composte da soli anziani </w:t>
      </w:r>
      <w:r w:rsidRPr="006A1049">
        <w:rPr>
          <w:rFonts w:ascii="Arial" w:hAnsi="Arial" w:cs="Arial"/>
          <w:color w:val="auto"/>
          <w:spacing w:val="-4"/>
          <w:sz w:val="22"/>
        </w:rPr>
        <w:t xml:space="preserve">di </w:t>
      </w:r>
      <w:r w:rsidRPr="006A1049">
        <w:rPr>
          <w:rFonts w:ascii="Arial" w:hAnsi="Arial" w:cs="Arial"/>
          <w:color w:val="auto"/>
          <w:sz w:val="22"/>
        </w:rPr>
        <w:t xml:space="preserve">età superiore agli 80 anni, </w:t>
      </w:r>
      <w:r w:rsidRPr="006A1049">
        <w:rPr>
          <w:rFonts w:ascii="Arial" w:hAnsi="Arial" w:cs="Arial"/>
          <w:color w:val="auto"/>
          <w:spacing w:val="-4"/>
          <w:sz w:val="22"/>
        </w:rPr>
        <w:t xml:space="preserve">di </w:t>
      </w:r>
      <w:r w:rsidRPr="006A1049">
        <w:rPr>
          <w:rFonts w:ascii="Arial" w:hAnsi="Arial" w:cs="Arial"/>
          <w:color w:val="auto"/>
          <w:spacing w:val="-3"/>
          <w:sz w:val="22"/>
        </w:rPr>
        <w:t xml:space="preserve">cui </w:t>
      </w:r>
      <w:r w:rsidRPr="006A1049">
        <w:rPr>
          <w:rFonts w:ascii="Arial" w:hAnsi="Arial" w:cs="Arial"/>
          <w:color w:val="auto"/>
          <w:sz w:val="22"/>
        </w:rPr>
        <w:t>almeno uno con certificazione d’invalidità grave superiore al</w:t>
      </w:r>
      <w:r w:rsidRPr="006A1049">
        <w:rPr>
          <w:rFonts w:ascii="Arial" w:hAnsi="Arial" w:cs="Arial"/>
          <w:color w:val="auto"/>
          <w:spacing w:val="-1"/>
          <w:sz w:val="22"/>
        </w:rPr>
        <w:t xml:space="preserve"> </w:t>
      </w:r>
      <w:r w:rsidRPr="006A1049">
        <w:rPr>
          <w:rFonts w:ascii="Arial" w:hAnsi="Arial" w:cs="Arial"/>
          <w:color w:val="auto"/>
          <w:sz w:val="22"/>
        </w:rPr>
        <w:t>90%;</w:t>
      </w:r>
    </w:p>
    <w:p w:rsidR="00572286" w:rsidRPr="006A1049" w:rsidRDefault="00572286" w:rsidP="00744DB6">
      <w:pPr>
        <w:pStyle w:val="ListParagraph"/>
        <w:widowControl w:val="0"/>
        <w:numPr>
          <w:ilvl w:val="0"/>
          <w:numId w:val="14"/>
        </w:numPr>
        <w:tabs>
          <w:tab w:val="left" w:pos="477"/>
        </w:tabs>
        <w:autoSpaceDE w:val="0"/>
        <w:autoSpaceDN w:val="0"/>
        <w:spacing w:before="107" w:after="0" w:line="328" w:lineRule="auto"/>
        <w:ind w:left="851" w:right="226" w:hanging="284"/>
        <w:jc w:val="both"/>
        <w:rPr>
          <w:rFonts w:ascii="Arial" w:hAnsi="Arial" w:cs="Arial"/>
          <w:color w:val="auto"/>
          <w:sz w:val="22"/>
        </w:rPr>
      </w:pPr>
      <w:r w:rsidRPr="006A1049">
        <w:rPr>
          <w:rFonts w:ascii="Arial" w:hAnsi="Arial" w:cs="Arial"/>
          <w:color w:val="auto"/>
          <w:sz w:val="22"/>
        </w:rPr>
        <w:t xml:space="preserve">famiglie che hanno tra i loro componenti persone destinatarie </w:t>
      </w:r>
      <w:r w:rsidRPr="006A1049">
        <w:rPr>
          <w:rFonts w:ascii="Arial" w:hAnsi="Arial" w:cs="Arial"/>
          <w:color w:val="auto"/>
          <w:spacing w:val="-3"/>
          <w:sz w:val="22"/>
        </w:rPr>
        <w:t xml:space="preserve">dei sussidi </w:t>
      </w:r>
      <w:r w:rsidRPr="006A1049">
        <w:rPr>
          <w:rFonts w:ascii="Arial" w:hAnsi="Arial" w:cs="Arial"/>
          <w:color w:val="auto"/>
          <w:sz w:val="22"/>
        </w:rPr>
        <w:t xml:space="preserve">previsti dalla L.R. 15/1992 e dalla L.R. </w:t>
      </w:r>
      <w:r w:rsidRPr="006A1049">
        <w:rPr>
          <w:rFonts w:ascii="Arial" w:hAnsi="Arial" w:cs="Arial"/>
          <w:color w:val="auto"/>
          <w:spacing w:val="-4"/>
          <w:sz w:val="22"/>
        </w:rPr>
        <w:t>n.</w:t>
      </w:r>
      <w:r w:rsidRPr="006A1049">
        <w:rPr>
          <w:rFonts w:ascii="Arial" w:hAnsi="Arial" w:cs="Arial"/>
          <w:color w:val="auto"/>
          <w:spacing w:val="6"/>
          <w:sz w:val="22"/>
        </w:rPr>
        <w:t xml:space="preserve"> </w:t>
      </w:r>
      <w:r w:rsidRPr="006A1049">
        <w:rPr>
          <w:rFonts w:ascii="Arial" w:hAnsi="Arial" w:cs="Arial"/>
          <w:color w:val="auto"/>
          <w:sz w:val="22"/>
        </w:rPr>
        <w:t>20/1997.</w:t>
      </w:r>
    </w:p>
    <w:p w:rsidR="00572286" w:rsidRPr="006A1049" w:rsidRDefault="00572286" w:rsidP="0050071C">
      <w:pPr>
        <w:pStyle w:val="Heading1"/>
        <w:spacing w:before="240"/>
      </w:pPr>
      <w:r>
        <w:t>Art. 5 Modalità</w:t>
      </w:r>
      <w:r w:rsidRPr="006A1049">
        <w:t xml:space="preserve"> di erogazione del sussidio economico</w:t>
      </w:r>
    </w:p>
    <w:p w:rsidR="00572286" w:rsidRPr="006A1049" w:rsidRDefault="00572286" w:rsidP="0050071C">
      <w:pPr>
        <w:widowControl w:val="0"/>
        <w:autoSpaceDE w:val="0"/>
        <w:autoSpaceDN w:val="0"/>
        <w:spacing w:before="240" w:after="0" w:line="333" w:lineRule="auto"/>
        <w:ind w:left="193" w:right="225" w:firstLine="0"/>
        <w:jc w:val="both"/>
        <w:rPr>
          <w:rFonts w:ascii="Arial" w:hAnsi="Arial" w:cs="Arial"/>
          <w:color w:val="auto"/>
          <w:sz w:val="22"/>
        </w:rPr>
      </w:pPr>
      <w:r w:rsidRPr="006A1049">
        <w:rPr>
          <w:rFonts w:ascii="Arial" w:hAnsi="Arial" w:cs="Arial"/>
          <w:color w:val="auto"/>
          <w:sz w:val="22"/>
        </w:rPr>
        <w:t>Il sussidio economico viene erogato anche nel caso in cui il progetto d’inclusione attiva preveda una corresponsione monetaria finanziata con risorse regionali, nazionali e comunitarie diverse da quelle stanziate per il</w:t>
      </w:r>
      <w:r w:rsidRPr="006A1049">
        <w:rPr>
          <w:rFonts w:ascii="Arial" w:hAnsi="Arial" w:cs="Arial"/>
          <w:color w:val="auto"/>
          <w:spacing w:val="5"/>
          <w:sz w:val="22"/>
        </w:rPr>
        <w:t xml:space="preserve"> </w:t>
      </w:r>
      <w:r w:rsidRPr="006A1049">
        <w:rPr>
          <w:rFonts w:ascii="Arial" w:hAnsi="Arial" w:cs="Arial"/>
          <w:color w:val="auto"/>
          <w:spacing w:val="-3"/>
          <w:sz w:val="22"/>
        </w:rPr>
        <w:t>REIS.</w:t>
      </w:r>
    </w:p>
    <w:p w:rsidR="00572286" w:rsidRPr="006A1049" w:rsidRDefault="00572286" w:rsidP="00FE5355">
      <w:pPr>
        <w:widowControl w:val="0"/>
        <w:autoSpaceDE w:val="0"/>
        <w:autoSpaceDN w:val="0"/>
        <w:spacing w:before="121" w:after="0" w:line="331" w:lineRule="auto"/>
        <w:ind w:left="193" w:right="225" w:firstLine="0"/>
        <w:jc w:val="both"/>
        <w:rPr>
          <w:rFonts w:ascii="Arial" w:hAnsi="Arial" w:cs="Arial"/>
          <w:color w:val="auto"/>
          <w:sz w:val="22"/>
        </w:rPr>
      </w:pPr>
      <w:r w:rsidRPr="006A1049">
        <w:rPr>
          <w:rFonts w:ascii="Arial" w:hAnsi="Arial" w:cs="Arial"/>
          <w:color w:val="auto"/>
          <w:sz w:val="22"/>
        </w:rPr>
        <w:t xml:space="preserve">I sussidi economici non possono essere utilizzati per il consumo </w:t>
      </w:r>
      <w:r w:rsidRPr="006A1049">
        <w:rPr>
          <w:rFonts w:ascii="Arial" w:hAnsi="Arial" w:cs="Arial"/>
          <w:color w:val="auto"/>
          <w:spacing w:val="-4"/>
          <w:sz w:val="22"/>
        </w:rPr>
        <w:t xml:space="preserve">di </w:t>
      </w:r>
      <w:r w:rsidRPr="006A1049">
        <w:rPr>
          <w:rFonts w:ascii="Arial" w:hAnsi="Arial" w:cs="Arial"/>
          <w:color w:val="auto"/>
          <w:sz w:val="22"/>
        </w:rPr>
        <w:t>tabacco, alcool e qualsiasi prodotto legato al gioco</w:t>
      </w:r>
      <w:r w:rsidRPr="006A1049">
        <w:rPr>
          <w:rFonts w:ascii="Arial" w:hAnsi="Arial" w:cs="Arial"/>
          <w:color w:val="auto"/>
          <w:spacing w:val="-5"/>
          <w:sz w:val="22"/>
        </w:rPr>
        <w:t xml:space="preserve"> </w:t>
      </w:r>
      <w:r w:rsidRPr="006A1049">
        <w:rPr>
          <w:rFonts w:ascii="Arial" w:hAnsi="Arial" w:cs="Arial"/>
          <w:color w:val="auto"/>
          <w:sz w:val="22"/>
        </w:rPr>
        <w:t>d’azzardo.</w:t>
      </w:r>
    </w:p>
    <w:p w:rsidR="00572286" w:rsidRPr="006A1049" w:rsidRDefault="00572286" w:rsidP="00C03374">
      <w:pPr>
        <w:pStyle w:val="BodyText"/>
        <w:spacing w:line="336" w:lineRule="auto"/>
        <w:ind w:left="193" w:right="222"/>
        <w:jc w:val="both"/>
        <w:rPr>
          <w:rFonts w:ascii="Arial" w:hAnsi="Arial" w:cs="Arial"/>
          <w:sz w:val="22"/>
        </w:rPr>
      </w:pPr>
      <w:r w:rsidRPr="006A1049">
        <w:rPr>
          <w:rFonts w:ascii="Arial" w:hAnsi="Arial" w:cs="Arial"/>
          <w:color w:val="auto"/>
          <w:sz w:val="22"/>
        </w:rPr>
        <w:t xml:space="preserve">I sussidi economici non </w:t>
      </w:r>
      <w:r w:rsidRPr="006A1049">
        <w:rPr>
          <w:rFonts w:ascii="Arial" w:hAnsi="Arial" w:cs="Arial"/>
          <w:color w:val="auto"/>
          <w:spacing w:val="-3"/>
          <w:sz w:val="22"/>
        </w:rPr>
        <w:t xml:space="preserve">possono </w:t>
      </w:r>
      <w:r w:rsidRPr="006A1049">
        <w:rPr>
          <w:rFonts w:ascii="Arial" w:hAnsi="Arial" w:cs="Arial"/>
          <w:color w:val="auto"/>
          <w:sz w:val="22"/>
        </w:rPr>
        <w:t xml:space="preserve">essere erogati a soggetti </w:t>
      </w:r>
      <w:r w:rsidRPr="006A1049">
        <w:rPr>
          <w:rFonts w:ascii="Arial" w:hAnsi="Arial" w:cs="Arial"/>
          <w:color w:val="auto"/>
          <w:spacing w:val="-3"/>
          <w:sz w:val="22"/>
        </w:rPr>
        <w:t xml:space="preserve">affetti </w:t>
      </w:r>
      <w:r w:rsidRPr="006A1049">
        <w:rPr>
          <w:rFonts w:ascii="Arial" w:hAnsi="Arial" w:cs="Arial"/>
          <w:color w:val="auto"/>
          <w:sz w:val="22"/>
        </w:rPr>
        <w:t xml:space="preserve">da dipendenze patologiche, a meno che non abbiano già intrapreso un percorso riabilitativo o tale percorso sia previsto nel Progetto di inclusione attiva. Per le relative modalità attuative, </w:t>
      </w:r>
      <w:r w:rsidRPr="006A1049">
        <w:rPr>
          <w:rFonts w:ascii="Arial" w:hAnsi="Arial" w:cs="Arial"/>
          <w:color w:val="auto"/>
          <w:spacing w:val="-3"/>
          <w:sz w:val="22"/>
        </w:rPr>
        <w:t xml:space="preserve">si </w:t>
      </w:r>
      <w:r w:rsidRPr="006A1049">
        <w:rPr>
          <w:rFonts w:ascii="Arial" w:hAnsi="Arial" w:cs="Arial"/>
          <w:color w:val="auto"/>
          <w:sz w:val="22"/>
        </w:rPr>
        <w:t>rinvia alla normativa nazionale e regionale vigente in</w:t>
      </w:r>
      <w:r w:rsidRPr="006A1049">
        <w:rPr>
          <w:rFonts w:ascii="Arial" w:hAnsi="Arial" w:cs="Arial"/>
          <w:color w:val="auto"/>
          <w:spacing w:val="8"/>
          <w:sz w:val="22"/>
        </w:rPr>
        <w:t xml:space="preserve"> </w:t>
      </w:r>
      <w:r w:rsidRPr="006A1049">
        <w:rPr>
          <w:rFonts w:ascii="Arial" w:hAnsi="Arial" w:cs="Arial"/>
          <w:color w:val="auto"/>
          <w:sz w:val="22"/>
        </w:rPr>
        <w:t xml:space="preserve">materia. Il </w:t>
      </w:r>
      <w:r w:rsidRPr="006A1049">
        <w:rPr>
          <w:rFonts w:ascii="Arial" w:hAnsi="Arial" w:cs="Arial"/>
          <w:sz w:val="22"/>
        </w:rPr>
        <w:t>Comune mette altresì in campo tutte le misure tese ad assicurare che il beneficio economico sia utilizzato esclusivamente per l’acquisto di beni di prima necessità a favore dell’intero nucleo familiare.</w:t>
      </w:r>
    </w:p>
    <w:p w:rsidR="00572286" w:rsidRPr="006A1049" w:rsidRDefault="00572286" w:rsidP="00C03374">
      <w:pPr>
        <w:widowControl w:val="0"/>
        <w:autoSpaceDE w:val="0"/>
        <w:autoSpaceDN w:val="0"/>
        <w:spacing w:before="120" w:after="0" w:line="333" w:lineRule="auto"/>
        <w:ind w:left="193" w:right="228" w:firstLine="0"/>
        <w:jc w:val="both"/>
        <w:rPr>
          <w:rFonts w:ascii="Arial" w:hAnsi="Arial" w:cs="Arial"/>
          <w:color w:val="auto"/>
          <w:sz w:val="22"/>
        </w:rPr>
      </w:pPr>
      <w:r w:rsidRPr="006A1049">
        <w:rPr>
          <w:rFonts w:ascii="Arial" w:hAnsi="Arial" w:cs="Arial"/>
          <w:color w:val="auto"/>
          <w:sz w:val="22"/>
        </w:rPr>
        <w:t xml:space="preserve">Dopo la conclusione del progetto personalizzato e nel caso in </w:t>
      </w:r>
      <w:r w:rsidRPr="006A1049">
        <w:rPr>
          <w:rFonts w:ascii="Arial" w:hAnsi="Arial" w:cs="Arial"/>
          <w:color w:val="auto"/>
          <w:spacing w:val="-3"/>
          <w:sz w:val="22"/>
        </w:rPr>
        <w:t xml:space="preserve">cui </w:t>
      </w:r>
      <w:r w:rsidRPr="006A1049">
        <w:rPr>
          <w:rFonts w:ascii="Arial" w:hAnsi="Arial" w:cs="Arial"/>
          <w:color w:val="auto"/>
          <w:sz w:val="22"/>
        </w:rPr>
        <w:t xml:space="preserve">l’impegno </w:t>
      </w:r>
      <w:r w:rsidRPr="006A1049">
        <w:rPr>
          <w:rFonts w:ascii="Arial" w:hAnsi="Arial" w:cs="Arial"/>
          <w:color w:val="auto"/>
          <w:spacing w:val="-3"/>
          <w:sz w:val="22"/>
        </w:rPr>
        <w:t xml:space="preserve">assunto </w:t>
      </w:r>
      <w:r w:rsidRPr="006A1049">
        <w:rPr>
          <w:rFonts w:ascii="Arial" w:hAnsi="Arial" w:cs="Arial"/>
          <w:color w:val="auto"/>
          <w:sz w:val="22"/>
        </w:rPr>
        <w:t xml:space="preserve">dal nucleo familiare sia stato rispettato, è consentito l'accoglimento </w:t>
      </w:r>
      <w:r w:rsidRPr="006A1049">
        <w:rPr>
          <w:rFonts w:ascii="Arial" w:hAnsi="Arial" w:cs="Arial"/>
          <w:color w:val="auto"/>
          <w:spacing w:val="-4"/>
          <w:sz w:val="22"/>
        </w:rPr>
        <w:t xml:space="preserve">di </w:t>
      </w:r>
      <w:r w:rsidRPr="006A1049">
        <w:rPr>
          <w:rFonts w:ascii="Arial" w:hAnsi="Arial" w:cs="Arial"/>
          <w:color w:val="auto"/>
          <w:sz w:val="22"/>
        </w:rPr>
        <w:t xml:space="preserve">una nuova domanda REIS; in </w:t>
      </w:r>
      <w:r w:rsidRPr="006A1049">
        <w:rPr>
          <w:rFonts w:ascii="Arial" w:hAnsi="Arial" w:cs="Arial"/>
          <w:color w:val="auto"/>
          <w:spacing w:val="-3"/>
          <w:sz w:val="22"/>
        </w:rPr>
        <w:t xml:space="preserve">ogni </w:t>
      </w:r>
      <w:r w:rsidRPr="006A1049">
        <w:rPr>
          <w:rFonts w:ascii="Arial" w:hAnsi="Arial" w:cs="Arial"/>
          <w:color w:val="auto"/>
          <w:sz w:val="22"/>
        </w:rPr>
        <w:t xml:space="preserve">caso uno stesso beneficiario può accedere al REIS per un massimo di tre volte. </w:t>
      </w:r>
      <w:r w:rsidRPr="006A1049">
        <w:rPr>
          <w:rFonts w:ascii="Arial" w:hAnsi="Arial" w:cs="Arial"/>
          <w:color w:val="auto"/>
          <w:spacing w:val="-3"/>
          <w:sz w:val="22"/>
        </w:rPr>
        <w:t xml:space="preserve">Nel </w:t>
      </w:r>
      <w:r w:rsidRPr="006A1049">
        <w:rPr>
          <w:rFonts w:ascii="Arial" w:hAnsi="Arial" w:cs="Arial"/>
          <w:color w:val="auto"/>
          <w:sz w:val="22"/>
        </w:rPr>
        <w:t xml:space="preserve">computo </w:t>
      </w:r>
      <w:r w:rsidRPr="006A1049">
        <w:rPr>
          <w:rFonts w:ascii="Arial" w:hAnsi="Arial" w:cs="Arial"/>
          <w:color w:val="auto"/>
          <w:spacing w:val="-3"/>
          <w:sz w:val="22"/>
        </w:rPr>
        <w:t xml:space="preserve">del </w:t>
      </w:r>
      <w:r w:rsidRPr="006A1049">
        <w:rPr>
          <w:rFonts w:ascii="Arial" w:hAnsi="Arial" w:cs="Arial"/>
          <w:color w:val="auto"/>
          <w:sz w:val="22"/>
        </w:rPr>
        <w:t xml:space="preserve">numero dei benefici concessi </w:t>
      </w:r>
      <w:r w:rsidRPr="006A1049">
        <w:rPr>
          <w:rFonts w:ascii="Arial" w:hAnsi="Arial" w:cs="Arial"/>
          <w:color w:val="auto"/>
          <w:spacing w:val="-3"/>
          <w:sz w:val="22"/>
        </w:rPr>
        <w:t xml:space="preserve">si </w:t>
      </w:r>
      <w:r w:rsidRPr="006A1049">
        <w:rPr>
          <w:rFonts w:ascii="Arial" w:hAnsi="Arial" w:cs="Arial"/>
          <w:color w:val="auto"/>
          <w:sz w:val="22"/>
        </w:rPr>
        <w:t>considerano anche quelli delle gestioni</w:t>
      </w:r>
      <w:r w:rsidRPr="006A1049">
        <w:rPr>
          <w:rFonts w:ascii="Arial" w:hAnsi="Arial" w:cs="Arial"/>
          <w:color w:val="auto"/>
          <w:spacing w:val="11"/>
          <w:sz w:val="22"/>
        </w:rPr>
        <w:t xml:space="preserve"> </w:t>
      </w:r>
      <w:r w:rsidRPr="006A1049">
        <w:rPr>
          <w:rFonts w:ascii="Arial" w:hAnsi="Arial" w:cs="Arial"/>
          <w:color w:val="auto"/>
          <w:sz w:val="22"/>
        </w:rPr>
        <w:t>pregresse.</w:t>
      </w:r>
    </w:p>
    <w:p w:rsidR="00572286" w:rsidRDefault="00572286" w:rsidP="0060341C">
      <w:pPr>
        <w:widowControl w:val="0"/>
        <w:autoSpaceDE w:val="0"/>
        <w:autoSpaceDN w:val="0"/>
        <w:spacing w:before="118" w:line="336" w:lineRule="auto"/>
        <w:ind w:left="193" w:right="227" w:firstLine="0"/>
        <w:jc w:val="both"/>
        <w:rPr>
          <w:rFonts w:ascii="Arial" w:hAnsi="Arial" w:cs="Arial"/>
          <w:color w:val="auto"/>
          <w:sz w:val="22"/>
        </w:rPr>
      </w:pPr>
      <w:r w:rsidRPr="006A1049">
        <w:rPr>
          <w:rFonts w:ascii="Arial" w:hAnsi="Arial" w:cs="Arial"/>
          <w:color w:val="auto"/>
          <w:sz w:val="22"/>
        </w:rPr>
        <w:t>Il soggetto erogatore del sussidio provvede ad effettuare verifiche periodiche dell'ISEE e degli altri requisiti di accesso, avendo cura di adottare i provvedimenti conseguenti ad eventuali mutamenti della condizione dei beneficiari.</w:t>
      </w:r>
    </w:p>
    <w:p w:rsidR="00572286" w:rsidRPr="0060341C" w:rsidRDefault="00572286" w:rsidP="0060341C">
      <w:pPr>
        <w:pStyle w:val="Heading1"/>
        <w:spacing w:before="240" w:after="15"/>
      </w:pPr>
      <w:r>
        <w:t>Art. 6 T</w:t>
      </w:r>
      <w:r w:rsidRPr="0060341C">
        <w:t>empi e modalit</w:t>
      </w:r>
      <w:r>
        <w:t>à</w:t>
      </w:r>
      <w:r w:rsidRPr="0060341C">
        <w:t xml:space="preserve"> di presentazione delle domande </w:t>
      </w:r>
    </w:p>
    <w:p w:rsidR="00572286" w:rsidRPr="001A64B7" w:rsidRDefault="00572286" w:rsidP="00FA5934">
      <w:pPr>
        <w:spacing w:before="240" w:line="360" w:lineRule="auto"/>
        <w:ind w:left="0" w:firstLine="0"/>
        <w:jc w:val="both"/>
        <w:rPr>
          <w:rFonts w:ascii="Arial" w:hAnsi="Arial" w:cs="Arial"/>
          <w:b/>
          <w:color w:val="FF0000"/>
          <w:sz w:val="22"/>
          <w:u w:val="single"/>
        </w:rPr>
      </w:pPr>
      <w:r w:rsidRPr="006A1049">
        <w:rPr>
          <w:rFonts w:ascii="Arial" w:hAnsi="Arial" w:cs="Arial"/>
          <w:sz w:val="22"/>
        </w:rPr>
        <w:t xml:space="preserve">I cittadini in possesso dei requisiti di cui all’art. 1 del presente avviso pubblico, possono presentare la domanda di partecipazione al REIS 2019 esclusivamente   con   il modulo predisposto dall’Ente, </w:t>
      </w:r>
      <w:r w:rsidRPr="00FA5934">
        <w:rPr>
          <w:rFonts w:ascii="Arial" w:hAnsi="Arial" w:cs="Arial"/>
          <w:sz w:val="22"/>
        </w:rPr>
        <w:t xml:space="preserve">all’Ufficio Protocollo del Comune di </w:t>
      </w:r>
      <w:r>
        <w:rPr>
          <w:rFonts w:ascii="Arial" w:hAnsi="Arial" w:cs="Arial"/>
          <w:sz w:val="22"/>
        </w:rPr>
        <w:t xml:space="preserve">Sennariolo entro e non oltre le </w:t>
      </w:r>
      <w:r w:rsidRPr="001A64B7">
        <w:rPr>
          <w:rFonts w:ascii="Arial" w:hAnsi="Arial" w:cs="Arial"/>
          <w:b/>
          <w:color w:val="FF0000"/>
          <w:sz w:val="22"/>
          <w:u w:val="single"/>
        </w:rPr>
        <w:t>ore 12:00 del 28.02.2020.</w:t>
      </w:r>
    </w:p>
    <w:p w:rsidR="00572286" w:rsidRPr="006A1049" w:rsidRDefault="00572286" w:rsidP="006C3D93">
      <w:pPr>
        <w:spacing w:after="0" w:line="259" w:lineRule="auto"/>
        <w:ind w:left="0" w:firstLine="0"/>
        <w:rPr>
          <w:rFonts w:ascii="Arial" w:hAnsi="Arial" w:cs="Arial"/>
          <w:sz w:val="22"/>
        </w:rPr>
      </w:pPr>
      <w:r w:rsidRPr="006A1049">
        <w:rPr>
          <w:rFonts w:ascii="Arial" w:hAnsi="Arial" w:cs="Arial"/>
          <w:sz w:val="22"/>
        </w:rPr>
        <w:t xml:space="preserve"> </w:t>
      </w:r>
    </w:p>
    <w:p w:rsidR="00572286" w:rsidRPr="006A1049" w:rsidRDefault="00572286" w:rsidP="001A0445">
      <w:pPr>
        <w:spacing w:after="0" w:line="360" w:lineRule="auto"/>
        <w:ind w:left="0" w:firstLine="0"/>
        <w:jc w:val="both"/>
        <w:rPr>
          <w:rFonts w:ascii="Arial" w:hAnsi="Arial" w:cs="Arial"/>
          <w:sz w:val="22"/>
        </w:rPr>
      </w:pPr>
      <w:r w:rsidRPr="006A1049">
        <w:rPr>
          <w:rFonts w:ascii="Arial" w:hAnsi="Arial" w:cs="Arial"/>
          <w:sz w:val="22"/>
        </w:rPr>
        <w:t xml:space="preserve">La domanda, debitamente sottoscritta, dovrà essere corredata dalla seguente documentazione: </w:t>
      </w:r>
    </w:p>
    <w:p w:rsidR="00572286" w:rsidRPr="0060341C" w:rsidRDefault="00572286" w:rsidP="00744DB6">
      <w:pPr>
        <w:pStyle w:val="ListParagraph"/>
        <w:numPr>
          <w:ilvl w:val="2"/>
          <w:numId w:val="34"/>
        </w:numPr>
        <w:spacing w:after="0" w:line="360" w:lineRule="auto"/>
        <w:ind w:left="851" w:hanging="284"/>
        <w:jc w:val="both"/>
        <w:rPr>
          <w:rFonts w:ascii="Arial" w:hAnsi="Arial" w:cs="Arial"/>
          <w:sz w:val="22"/>
        </w:rPr>
      </w:pPr>
      <w:r w:rsidRPr="0060341C">
        <w:rPr>
          <w:rFonts w:ascii="Arial" w:hAnsi="Arial" w:cs="Arial"/>
          <w:sz w:val="22"/>
        </w:rPr>
        <w:t xml:space="preserve">domanda di partecipazione sul fac-simile approvato dal Comune; </w:t>
      </w:r>
    </w:p>
    <w:p w:rsidR="00572286" w:rsidRPr="0060341C" w:rsidRDefault="00572286" w:rsidP="00744DB6">
      <w:pPr>
        <w:pStyle w:val="ListParagraph"/>
        <w:numPr>
          <w:ilvl w:val="2"/>
          <w:numId w:val="34"/>
        </w:numPr>
        <w:spacing w:after="0" w:line="360" w:lineRule="auto"/>
        <w:ind w:left="851" w:hanging="284"/>
        <w:jc w:val="both"/>
        <w:rPr>
          <w:rFonts w:ascii="Arial" w:hAnsi="Arial" w:cs="Arial"/>
          <w:sz w:val="22"/>
        </w:rPr>
      </w:pPr>
      <w:r w:rsidRPr="0060341C">
        <w:rPr>
          <w:rFonts w:ascii="Arial" w:hAnsi="Arial" w:cs="Arial"/>
          <w:sz w:val="22"/>
        </w:rPr>
        <w:t xml:space="preserve">copia del documento d’identità in corso di validità e codice fiscale del richiedente; </w:t>
      </w:r>
    </w:p>
    <w:p w:rsidR="00572286" w:rsidRPr="00063781" w:rsidRDefault="00572286" w:rsidP="00744DB6">
      <w:pPr>
        <w:pStyle w:val="ListParagraph"/>
        <w:numPr>
          <w:ilvl w:val="2"/>
          <w:numId w:val="34"/>
        </w:numPr>
        <w:spacing w:after="0" w:line="360" w:lineRule="auto"/>
        <w:ind w:left="851" w:right="46" w:hanging="284"/>
        <w:jc w:val="both"/>
        <w:rPr>
          <w:rFonts w:ascii="Arial" w:hAnsi="Arial" w:cs="Arial"/>
          <w:sz w:val="22"/>
        </w:rPr>
      </w:pPr>
      <w:r w:rsidRPr="00063781">
        <w:rPr>
          <w:rFonts w:ascii="Arial" w:hAnsi="Arial" w:cs="Arial"/>
          <w:sz w:val="22"/>
        </w:rPr>
        <w:t xml:space="preserve">copia della attestazione ISEE in corso di validità completa di dichiarazione sostitutiva unica (DSU) in corso di validità. Il nucleo familiare dichiarato nell’attestazione ISEE deve corrispondere con il nucleo familiare regolarmente registrato nell’anagrafe del Comune di residenza. Verranno escluse le domande che presentino tale discordanza.  </w:t>
      </w:r>
    </w:p>
    <w:p w:rsidR="00572286" w:rsidRPr="00063781" w:rsidRDefault="00572286" w:rsidP="00744DB6">
      <w:pPr>
        <w:pStyle w:val="ListParagraph"/>
        <w:numPr>
          <w:ilvl w:val="2"/>
          <w:numId w:val="34"/>
        </w:numPr>
        <w:spacing w:after="0" w:line="360" w:lineRule="auto"/>
        <w:ind w:left="851" w:right="46" w:hanging="284"/>
        <w:jc w:val="both"/>
        <w:rPr>
          <w:rFonts w:ascii="Arial" w:hAnsi="Arial" w:cs="Arial"/>
          <w:sz w:val="22"/>
        </w:rPr>
      </w:pPr>
      <w:r w:rsidRPr="00063781">
        <w:rPr>
          <w:rFonts w:ascii="Arial" w:hAnsi="Arial" w:cs="Arial"/>
          <w:sz w:val="22"/>
        </w:rPr>
        <w:t>eventuali certificazioni sanitarie che attestino un’invalidità grave superiore al 90% dell’istante e/o di uno o più componenti del nucleo familiare.</w:t>
      </w:r>
    </w:p>
    <w:p w:rsidR="00572286" w:rsidRPr="006A1049" w:rsidRDefault="00572286" w:rsidP="00625AE2">
      <w:pPr>
        <w:spacing w:after="0" w:line="360" w:lineRule="auto"/>
        <w:ind w:left="0" w:right="46" w:firstLine="0"/>
        <w:jc w:val="both"/>
        <w:rPr>
          <w:rFonts w:ascii="Arial" w:hAnsi="Arial" w:cs="Arial"/>
          <w:sz w:val="22"/>
        </w:rPr>
      </w:pPr>
    </w:p>
    <w:p w:rsidR="00572286" w:rsidRPr="006A1049" w:rsidRDefault="00572286" w:rsidP="00E85523">
      <w:pPr>
        <w:spacing w:after="5" w:line="360" w:lineRule="auto"/>
        <w:ind w:left="0" w:right="51" w:firstLine="0"/>
        <w:jc w:val="both"/>
        <w:rPr>
          <w:rFonts w:ascii="Arial" w:hAnsi="Arial" w:cs="Arial"/>
          <w:sz w:val="22"/>
        </w:rPr>
      </w:pPr>
      <w:r w:rsidRPr="006A1049">
        <w:rPr>
          <w:rFonts w:ascii="Arial" w:hAnsi="Arial" w:cs="Arial"/>
          <w:sz w:val="22"/>
        </w:rPr>
        <w:t>Tutti i requisiti dovranno essere posseduti e dichiarati alla data di scadenza dell’Avviso Pubblico e verranno desunti ai fini della ammissione e della formazione della graduatoria esclusivamente dalle dichiarazioni sostituti</w:t>
      </w:r>
      <w:r>
        <w:rPr>
          <w:rFonts w:ascii="Arial" w:hAnsi="Arial" w:cs="Arial"/>
          <w:sz w:val="22"/>
        </w:rPr>
        <w:t>ve presentate e sottoscritte dai richiedenti</w:t>
      </w:r>
      <w:r w:rsidRPr="006A1049">
        <w:rPr>
          <w:rFonts w:ascii="Arial" w:hAnsi="Arial" w:cs="Arial"/>
          <w:sz w:val="22"/>
        </w:rPr>
        <w:t xml:space="preserve">. </w:t>
      </w:r>
      <w:r w:rsidRPr="006A1049">
        <w:rPr>
          <w:rFonts w:ascii="Arial" w:hAnsi="Arial" w:cs="Arial"/>
          <w:color w:val="FF0000"/>
          <w:sz w:val="22"/>
        </w:rPr>
        <w:t xml:space="preserve"> </w:t>
      </w:r>
    </w:p>
    <w:p w:rsidR="00572286" w:rsidRPr="006A1049" w:rsidRDefault="00572286" w:rsidP="00E85523">
      <w:pPr>
        <w:spacing w:after="2" w:line="360" w:lineRule="auto"/>
        <w:jc w:val="both"/>
        <w:rPr>
          <w:rFonts w:ascii="Arial" w:hAnsi="Arial" w:cs="Arial"/>
          <w:sz w:val="22"/>
        </w:rPr>
      </w:pPr>
      <w:r w:rsidRPr="006A1049">
        <w:rPr>
          <w:rFonts w:ascii="Arial" w:hAnsi="Arial" w:cs="Arial"/>
          <w:sz w:val="22"/>
        </w:rPr>
        <w:t xml:space="preserve">È   esclusiva   responsabilità   del   cittadino   interessato   verificare   la   correttezza   della documentazione presentata (istanza, firma, allegati). </w:t>
      </w:r>
    </w:p>
    <w:p w:rsidR="00572286" w:rsidRPr="006A1049" w:rsidRDefault="00572286" w:rsidP="00FA5934">
      <w:pPr>
        <w:spacing w:before="240" w:after="0" w:line="360" w:lineRule="auto"/>
        <w:ind w:left="0" w:firstLine="0"/>
        <w:jc w:val="both"/>
        <w:rPr>
          <w:rFonts w:ascii="Arial" w:hAnsi="Arial" w:cs="Arial"/>
          <w:sz w:val="22"/>
        </w:rPr>
      </w:pPr>
      <w:r w:rsidRPr="006A1049">
        <w:rPr>
          <w:rFonts w:ascii="Arial" w:hAnsi="Arial" w:cs="Arial"/>
          <w:sz w:val="22"/>
        </w:rPr>
        <w:t>L’</w:t>
      </w:r>
      <w:r>
        <w:rPr>
          <w:rFonts w:ascii="Arial" w:hAnsi="Arial" w:cs="Arial"/>
          <w:sz w:val="22"/>
        </w:rPr>
        <w:t>a</w:t>
      </w:r>
      <w:r w:rsidRPr="006A1049">
        <w:rPr>
          <w:rFonts w:ascii="Arial" w:hAnsi="Arial" w:cs="Arial"/>
          <w:sz w:val="22"/>
        </w:rPr>
        <w:t xml:space="preserve">vviso </w:t>
      </w:r>
      <w:r>
        <w:rPr>
          <w:rFonts w:ascii="Arial" w:hAnsi="Arial" w:cs="Arial"/>
          <w:sz w:val="22"/>
        </w:rPr>
        <w:t>p</w:t>
      </w:r>
      <w:r w:rsidRPr="006A1049">
        <w:rPr>
          <w:rFonts w:ascii="Arial" w:hAnsi="Arial" w:cs="Arial"/>
          <w:sz w:val="22"/>
        </w:rPr>
        <w:t>ubblico e il modulo di domanda per l’ammissione al REIS 2019 è scaricabile dall’home page nel sito del Comune di</w:t>
      </w:r>
      <w:r>
        <w:rPr>
          <w:rFonts w:ascii="Arial" w:hAnsi="Arial" w:cs="Arial"/>
          <w:sz w:val="22"/>
        </w:rPr>
        <w:t xml:space="preserve"> Sennariolo</w:t>
      </w:r>
      <w:r w:rsidRPr="006A1049">
        <w:rPr>
          <w:rFonts w:ascii="Arial" w:hAnsi="Arial" w:cs="Arial"/>
          <w:sz w:val="22"/>
        </w:rPr>
        <w:t xml:space="preserve"> e in forma cartacea presso l’ufficio dei servizi sociali. L’istanza dovrà essere presentata da un solo componente per nucleo familiare. </w:t>
      </w:r>
    </w:p>
    <w:p w:rsidR="00572286" w:rsidRPr="006A1049" w:rsidRDefault="00572286" w:rsidP="00840779">
      <w:pPr>
        <w:pStyle w:val="Heading1"/>
        <w:spacing w:before="240"/>
      </w:pPr>
      <w:r>
        <w:t>A</w:t>
      </w:r>
      <w:r w:rsidRPr="006A1049">
        <w:t xml:space="preserve">rt. 7 </w:t>
      </w:r>
      <w:r>
        <w:t>E</w:t>
      </w:r>
      <w:r w:rsidRPr="006A1049">
        <w:t>sito del procedimento</w:t>
      </w:r>
    </w:p>
    <w:p w:rsidR="00572286" w:rsidRPr="006A1049" w:rsidRDefault="00572286" w:rsidP="00FA5934">
      <w:pPr>
        <w:spacing w:before="240" w:line="360" w:lineRule="auto"/>
        <w:ind w:left="-5" w:right="-30"/>
        <w:jc w:val="both"/>
        <w:rPr>
          <w:rFonts w:ascii="Arial" w:hAnsi="Arial" w:cs="Arial"/>
          <w:sz w:val="22"/>
        </w:rPr>
      </w:pPr>
      <w:r w:rsidRPr="006A1049">
        <w:rPr>
          <w:rFonts w:ascii="Arial" w:hAnsi="Arial" w:cs="Arial"/>
          <w:sz w:val="22"/>
        </w:rPr>
        <w:t xml:space="preserve">La graduatoria di ammissione sarà definita sulla base delle priorità meglio espresse dal presente Avviso Pubblico e ne verrà data notizia sul sito del Comune di </w:t>
      </w:r>
      <w:r>
        <w:rPr>
          <w:rFonts w:ascii="Arial" w:hAnsi="Arial" w:cs="Arial"/>
          <w:sz w:val="22"/>
        </w:rPr>
        <w:t>www.comunedisennariolo.it</w:t>
      </w:r>
      <w:r w:rsidRPr="006A1049">
        <w:rPr>
          <w:rFonts w:ascii="Arial" w:hAnsi="Arial" w:cs="Arial"/>
          <w:sz w:val="22"/>
        </w:rPr>
        <w:t xml:space="preserve">, mediante pubblicazione degli elenchi dei beneficiari e degli esclusi con valore di notifica. In tutela della privacy, l’elenco pubblicato avrà come riferimento il numero di protocollo attribuito dall’Ufficio Comunale.  </w:t>
      </w:r>
    </w:p>
    <w:p w:rsidR="00572286" w:rsidRPr="00E546ED" w:rsidRDefault="00572286" w:rsidP="00FA5934">
      <w:pPr>
        <w:spacing w:after="0" w:line="360" w:lineRule="auto"/>
        <w:ind w:left="0" w:firstLine="0"/>
        <w:jc w:val="both"/>
        <w:rPr>
          <w:rFonts w:ascii="Arial" w:hAnsi="Arial" w:cs="Arial"/>
          <w:sz w:val="22"/>
        </w:rPr>
      </w:pPr>
      <w:r w:rsidRPr="00E546ED">
        <w:rPr>
          <w:rFonts w:ascii="Arial" w:hAnsi="Arial" w:cs="Arial"/>
          <w:sz w:val="22"/>
        </w:rPr>
        <w:t xml:space="preserve">Avverso il provvedimento adottato dall’Ente relativo all’approvazione della graduatoria è ammesso ricorso entro il </w:t>
      </w:r>
      <w:r w:rsidRPr="00C601C4">
        <w:rPr>
          <w:rFonts w:ascii="Arial" w:hAnsi="Arial" w:cs="Arial"/>
          <w:sz w:val="22"/>
        </w:rPr>
        <w:t xml:space="preserve">termine di </w:t>
      </w:r>
      <w:r>
        <w:rPr>
          <w:rFonts w:ascii="Arial" w:hAnsi="Arial" w:cs="Arial"/>
          <w:sz w:val="22"/>
        </w:rPr>
        <w:t>2</w:t>
      </w:r>
      <w:r w:rsidRPr="00C601C4">
        <w:rPr>
          <w:rFonts w:ascii="Arial" w:hAnsi="Arial" w:cs="Arial"/>
          <w:sz w:val="22"/>
        </w:rPr>
        <w:t>0 giorni</w:t>
      </w:r>
      <w:r w:rsidRPr="00E546ED">
        <w:rPr>
          <w:rFonts w:ascii="Arial" w:hAnsi="Arial" w:cs="Arial"/>
          <w:sz w:val="22"/>
        </w:rPr>
        <w:t xml:space="preserve"> dall’avvenuta pubblicazione della medesima sul sito del Comune. </w:t>
      </w:r>
    </w:p>
    <w:p w:rsidR="00572286" w:rsidRPr="006A1049" w:rsidRDefault="00572286" w:rsidP="00840779">
      <w:pPr>
        <w:pStyle w:val="Heading1"/>
        <w:spacing w:before="240"/>
      </w:pPr>
      <w:r>
        <w:t>A</w:t>
      </w:r>
      <w:r w:rsidRPr="006A1049">
        <w:t xml:space="preserve">rt. 8 </w:t>
      </w:r>
      <w:r>
        <w:t>C</w:t>
      </w:r>
      <w:r w:rsidRPr="006A1049">
        <w:t>ause di esclusione e sospensione del progetto</w:t>
      </w:r>
      <w:r>
        <w:t xml:space="preserve"> </w:t>
      </w:r>
      <w:r w:rsidRPr="006A1049">
        <w:t>personalizzato</w:t>
      </w:r>
    </w:p>
    <w:p w:rsidR="00572286" w:rsidRPr="006A1049" w:rsidRDefault="00572286" w:rsidP="00840779">
      <w:pPr>
        <w:spacing w:before="240" w:after="5" w:line="360" w:lineRule="auto"/>
        <w:ind w:left="108" w:right="51"/>
        <w:jc w:val="both"/>
        <w:rPr>
          <w:rFonts w:ascii="Arial" w:hAnsi="Arial" w:cs="Arial"/>
          <w:sz w:val="22"/>
        </w:rPr>
      </w:pPr>
      <w:r w:rsidRPr="006A1049">
        <w:rPr>
          <w:rFonts w:ascii="Arial" w:hAnsi="Arial" w:cs="Arial"/>
          <w:sz w:val="22"/>
          <w:u w:val="single"/>
        </w:rPr>
        <w:t>Sono esclusi dal programma coloro</w:t>
      </w:r>
      <w:r w:rsidRPr="006A1049">
        <w:rPr>
          <w:rFonts w:ascii="Arial" w:hAnsi="Arial" w:cs="Arial"/>
          <w:sz w:val="22"/>
        </w:rPr>
        <w:t xml:space="preserve">: </w:t>
      </w:r>
    </w:p>
    <w:p w:rsidR="00572286" w:rsidRPr="006A1049" w:rsidRDefault="00572286" w:rsidP="00744DB6">
      <w:pPr>
        <w:pStyle w:val="ListParagraph"/>
        <w:numPr>
          <w:ilvl w:val="0"/>
          <w:numId w:val="40"/>
        </w:numPr>
        <w:spacing w:after="5" w:line="360" w:lineRule="auto"/>
        <w:ind w:left="851" w:right="51" w:hanging="284"/>
        <w:jc w:val="both"/>
        <w:rPr>
          <w:rFonts w:ascii="Arial" w:hAnsi="Arial" w:cs="Arial"/>
          <w:sz w:val="22"/>
        </w:rPr>
      </w:pPr>
      <w:r w:rsidRPr="006A1049">
        <w:rPr>
          <w:rFonts w:ascii="Arial" w:hAnsi="Arial" w:cs="Arial"/>
          <w:sz w:val="22"/>
        </w:rPr>
        <w:t xml:space="preserve">che risultino privi dei requisiti previsti dalle disposizioni di Legge richiamate nel presente Avviso Pubblico; </w:t>
      </w:r>
    </w:p>
    <w:p w:rsidR="00572286" w:rsidRPr="006A1049" w:rsidRDefault="00572286" w:rsidP="00744DB6">
      <w:pPr>
        <w:pStyle w:val="ListParagraph"/>
        <w:numPr>
          <w:ilvl w:val="0"/>
          <w:numId w:val="40"/>
        </w:numPr>
        <w:spacing w:after="39" w:line="360" w:lineRule="auto"/>
        <w:ind w:left="851" w:right="51" w:hanging="284"/>
        <w:jc w:val="both"/>
        <w:rPr>
          <w:rFonts w:ascii="Arial" w:hAnsi="Arial" w:cs="Arial"/>
          <w:sz w:val="22"/>
        </w:rPr>
      </w:pPr>
      <w:r w:rsidRPr="006A1049">
        <w:rPr>
          <w:rFonts w:ascii="Arial" w:hAnsi="Arial" w:cs="Arial"/>
          <w:sz w:val="22"/>
        </w:rPr>
        <w:t xml:space="preserve">che rilascino false dichiarazioni ai sensi del DPR 445/2000; </w:t>
      </w:r>
    </w:p>
    <w:p w:rsidR="00572286" w:rsidRPr="006A1049" w:rsidRDefault="00572286" w:rsidP="00744DB6">
      <w:pPr>
        <w:pStyle w:val="ListParagraph"/>
        <w:numPr>
          <w:ilvl w:val="0"/>
          <w:numId w:val="40"/>
        </w:numPr>
        <w:spacing w:after="5" w:line="360" w:lineRule="auto"/>
        <w:ind w:left="851" w:right="51" w:hanging="284"/>
        <w:jc w:val="both"/>
        <w:rPr>
          <w:rFonts w:ascii="Arial" w:hAnsi="Arial" w:cs="Arial"/>
          <w:sz w:val="22"/>
        </w:rPr>
      </w:pPr>
      <w:r w:rsidRPr="006A1049">
        <w:rPr>
          <w:rFonts w:ascii="Arial" w:hAnsi="Arial" w:cs="Arial"/>
          <w:sz w:val="22"/>
        </w:rPr>
        <w:t>che presentino la domanda fuori termine</w:t>
      </w:r>
      <w:r>
        <w:rPr>
          <w:rFonts w:ascii="Arial" w:hAnsi="Arial" w:cs="Arial"/>
          <w:sz w:val="22"/>
        </w:rPr>
        <w:t xml:space="preserve"> o non regolarizzino la documentazione richiesta</w:t>
      </w:r>
      <w:r w:rsidRPr="006A1049">
        <w:rPr>
          <w:rFonts w:ascii="Arial" w:hAnsi="Arial" w:cs="Arial"/>
          <w:sz w:val="22"/>
        </w:rPr>
        <w:t xml:space="preserve">; </w:t>
      </w:r>
    </w:p>
    <w:p w:rsidR="00572286" w:rsidRPr="006A1049" w:rsidRDefault="00572286" w:rsidP="00744DB6">
      <w:pPr>
        <w:pStyle w:val="ListParagraph"/>
        <w:numPr>
          <w:ilvl w:val="0"/>
          <w:numId w:val="40"/>
        </w:numPr>
        <w:spacing w:after="5" w:line="360" w:lineRule="auto"/>
        <w:ind w:left="851" w:right="51" w:hanging="284"/>
        <w:jc w:val="both"/>
        <w:rPr>
          <w:rFonts w:ascii="Arial" w:hAnsi="Arial" w:cs="Arial"/>
          <w:sz w:val="22"/>
        </w:rPr>
      </w:pPr>
      <w:r w:rsidRPr="006A1049">
        <w:rPr>
          <w:rFonts w:ascii="Arial" w:hAnsi="Arial" w:cs="Arial"/>
          <w:sz w:val="22"/>
        </w:rPr>
        <w:t xml:space="preserve">che rifiutino di essere inseriti nei progetti personalizzati di </w:t>
      </w:r>
      <w:r>
        <w:rPr>
          <w:rFonts w:ascii="Arial" w:hAnsi="Arial" w:cs="Arial"/>
          <w:sz w:val="22"/>
        </w:rPr>
        <w:t>inclusione a</w:t>
      </w:r>
      <w:r w:rsidRPr="006A1049">
        <w:rPr>
          <w:rFonts w:ascii="Arial" w:hAnsi="Arial" w:cs="Arial"/>
          <w:sz w:val="22"/>
        </w:rPr>
        <w:t xml:space="preserve">ttiva di cui all'art. 3 del presente avviso pubblico concordati con il </w:t>
      </w:r>
      <w:r>
        <w:rPr>
          <w:rFonts w:ascii="Arial" w:hAnsi="Arial" w:cs="Arial"/>
          <w:sz w:val="22"/>
        </w:rPr>
        <w:t>s</w:t>
      </w:r>
      <w:r w:rsidRPr="006A1049">
        <w:rPr>
          <w:rFonts w:ascii="Arial" w:hAnsi="Arial" w:cs="Arial"/>
          <w:sz w:val="22"/>
        </w:rPr>
        <w:t xml:space="preserve">ervizio </w:t>
      </w:r>
      <w:r>
        <w:rPr>
          <w:rFonts w:ascii="Arial" w:hAnsi="Arial" w:cs="Arial"/>
          <w:sz w:val="22"/>
        </w:rPr>
        <w:t>s</w:t>
      </w:r>
      <w:r w:rsidRPr="006A1049">
        <w:rPr>
          <w:rFonts w:ascii="Arial" w:hAnsi="Arial" w:cs="Arial"/>
          <w:sz w:val="22"/>
        </w:rPr>
        <w:t xml:space="preserve">ociale </w:t>
      </w:r>
      <w:r>
        <w:rPr>
          <w:rFonts w:ascii="Arial" w:hAnsi="Arial" w:cs="Arial"/>
          <w:sz w:val="22"/>
        </w:rPr>
        <w:t>c</w:t>
      </w:r>
      <w:r w:rsidRPr="006A1049">
        <w:rPr>
          <w:rFonts w:ascii="Arial" w:hAnsi="Arial" w:cs="Arial"/>
          <w:sz w:val="22"/>
        </w:rPr>
        <w:t>omunale e che non rispettino gli impegni ivi previsti;</w:t>
      </w:r>
    </w:p>
    <w:p w:rsidR="00572286" w:rsidRPr="006A1049" w:rsidRDefault="00572286" w:rsidP="00744DB6">
      <w:pPr>
        <w:pStyle w:val="ListParagraph"/>
        <w:numPr>
          <w:ilvl w:val="0"/>
          <w:numId w:val="40"/>
        </w:numPr>
        <w:spacing w:after="5" w:line="360" w:lineRule="auto"/>
        <w:ind w:left="851" w:right="51" w:hanging="284"/>
        <w:jc w:val="both"/>
        <w:rPr>
          <w:rFonts w:ascii="Arial" w:hAnsi="Arial" w:cs="Arial"/>
          <w:sz w:val="22"/>
        </w:rPr>
      </w:pPr>
      <w:r>
        <w:rPr>
          <w:rFonts w:ascii="Arial" w:hAnsi="Arial" w:cs="Arial"/>
          <w:sz w:val="22"/>
        </w:rPr>
        <w:t xml:space="preserve">che </w:t>
      </w:r>
      <w:r w:rsidRPr="006A1049">
        <w:rPr>
          <w:rFonts w:ascii="Arial" w:hAnsi="Arial" w:cs="Arial"/>
          <w:sz w:val="22"/>
        </w:rPr>
        <w:t xml:space="preserve">omettano di informare il servizio sociale comunale di qualunque cambiamento intervenuto nella   situazione familiare economica e lavorativa; </w:t>
      </w:r>
    </w:p>
    <w:p w:rsidR="00572286" w:rsidRPr="006A1049" w:rsidRDefault="00572286" w:rsidP="00744DB6">
      <w:pPr>
        <w:pStyle w:val="ListParagraph"/>
        <w:numPr>
          <w:ilvl w:val="0"/>
          <w:numId w:val="40"/>
        </w:numPr>
        <w:spacing w:after="5" w:line="360" w:lineRule="auto"/>
        <w:ind w:left="851" w:right="51" w:hanging="284"/>
        <w:jc w:val="both"/>
        <w:rPr>
          <w:rFonts w:ascii="Arial" w:hAnsi="Arial" w:cs="Arial"/>
          <w:sz w:val="22"/>
        </w:rPr>
      </w:pPr>
      <w:r w:rsidRPr="006A1049">
        <w:rPr>
          <w:rFonts w:ascii="Arial" w:hAnsi="Arial" w:cs="Arial"/>
          <w:sz w:val="22"/>
        </w:rPr>
        <w:t xml:space="preserve">che interrompano senza giustificato motivo il progetto personalizzato; </w:t>
      </w:r>
    </w:p>
    <w:p w:rsidR="00572286" w:rsidRPr="006A1049" w:rsidRDefault="00572286" w:rsidP="00744DB6">
      <w:pPr>
        <w:pStyle w:val="ListParagraph"/>
        <w:numPr>
          <w:ilvl w:val="0"/>
          <w:numId w:val="40"/>
        </w:numPr>
        <w:spacing w:after="5" w:line="360" w:lineRule="auto"/>
        <w:ind w:left="851" w:right="51" w:hanging="284"/>
        <w:jc w:val="both"/>
        <w:rPr>
          <w:rFonts w:ascii="Arial" w:hAnsi="Arial" w:cs="Arial"/>
          <w:sz w:val="22"/>
        </w:rPr>
      </w:pPr>
      <w:r w:rsidRPr="006A1049">
        <w:rPr>
          <w:rFonts w:ascii="Arial" w:hAnsi="Arial" w:cs="Arial"/>
          <w:sz w:val="22"/>
        </w:rPr>
        <w:t xml:space="preserve">che attuino dei comportamenti inconciliabili con gli obiettivi stabiliti nel progetto individualizzato predisposto dal servizio sociale comunale; </w:t>
      </w:r>
    </w:p>
    <w:p w:rsidR="00572286" w:rsidRPr="00E546ED" w:rsidRDefault="00572286" w:rsidP="00744DB6">
      <w:pPr>
        <w:pStyle w:val="ListParagraph"/>
        <w:numPr>
          <w:ilvl w:val="0"/>
          <w:numId w:val="40"/>
        </w:numPr>
        <w:spacing w:after="5" w:line="360" w:lineRule="auto"/>
        <w:ind w:left="851" w:right="51" w:hanging="284"/>
        <w:jc w:val="both"/>
        <w:rPr>
          <w:rFonts w:ascii="Arial" w:hAnsi="Arial" w:cs="Arial"/>
          <w:sz w:val="22"/>
        </w:rPr>
      </w:pPr>
      <w:r>
        <w:rPr>
          <w:rFonts w:ascii="Arial" w:hAnsi="Arial" w:cs="Arial"/>
          <w:sz w:val="22"/>
        </w:rPr>
        <w:t>c</w:t>
      </w:r>
      <w:r w:rsidRPr="006A1049">
        <w:rPr>
          <w:rFonts w:ascii="Arial" w:hAnsi="Arial" w:cs="Arial"/>
          <w:sz w:val="22"/>
        </w:rPr>
        <w:t xml:space="preserve">he utilizzino il contributo in maniera inappropriata rispetto alle reali esigenze del nucleo familiare come meglio esplicitato all’art. 5 del presente </w:t>
      </w:r>
      <w:r>
        <w:rPr>
          <w:rFonts w:ascii="Arial" w:hAnsi="Arial" w:cs="Arial"/>
          <w:sz w:val="22"/>
        </w:rPr>
        <w:t>a</w:t>
      </w:r>
      <w:r w:rsidRPr="006A1049">
        <w:rPr>
          <w:rFonts w:ascii="Arial" w:hAnsi="Arial" w:cs="Arial"/>
          <w:sz w:val="22"/>
        </w:rPr>
        <w:t xml:space="preserve">vviso </w:t>
      </w:r>
      <w:r>
        <w:rPr>
          <w:rFonts w:ascii="Arial" w:hAnsi="Arial" w:cs="Arial"/>
          <w:sz w:val="22"/>
        </w:rPr>
        <w:t>p</w:t>
      </w:r>
      <w:r w:rsidRPr="006A1049">
        <w:rPr>
          <w:rFonts w:ascii="Arial" w:hAnsi="Arial" w:cs="Arial"/>
          <w:sz w:val="22"/>
        </w:rPr>
        <w:t>ubblico.</w:t>
      </w:r>
    </w:p>
    <w:p w:rsidR="00572286" w:rsidRPr="006A1049" w:rsidRDefault="00572286" w:rsidP="00E546ED">
      <w:pPr>
        <w:pStyle w:val="Heading1"/>
        <w:spacing w:before="240" w:after="240"/>
      </w:pPr>
      <w:r>
        <w:t>A</w:t>
      </w:r>
      <w:r w:rsidRPr="006A1049">
        <w:t xml:space="preserve">rt. 9 </w:t>
      </w:r>
      <w:r>
        <w:t>V</w:t>
      </w:r>
      <w:r w:rsidRPr="006A1049">
        <w:t>erifiche</w:t>
      </w:r>
    </w:p>
    <w:p w:rsidR="00572286" w:rsidRPr="00E546ED" w:rsidRDefault="00572286" w:rsidP="00E546ED">
      <w:pPr>
        <w:spacing w:after="240" w:line="360" w:lineRule="auto"/>
        <w:ind w:right="51"/>
        <w:jc w:val="both"/>
        <w:rPr>
          <w:rFonts w:ascii="Arial" w:hAnsi="Arial" w:cs="Arial"/>
          <w:sz w:val="22"/>
        </w:rPr>
      </w:pPr>
      <w:r w:rsidRPr="00E546ED">
        <w:rPr>
          <w:rFonts w:ascii="Arial" w:hAnsi="Arial" w:cs="Arial"/>
          <w:sz w:val="22"/>
        </w:rPr>
        <w:t xml:space="preserve"> L'Ente provvederà ad effettuare le verifiche circa la veridicità delle dichiarazioni rese da chi presenta istanza mediante accesso alle banche dati disponibili e in collaborazione con altri Enti/Uffici. Qualora dai controlli emergano dichiarazioni non veritiere o incomplete, fatta salva l’applicazione delle sanzioni previste dalla normativa vigente in materia, i competenti Uffici Comunali provvederanno a non ammettere ai benefici, o a revocare i benefici ottenuti, procedendo al recupero delle somme indebitamente riscosse. </w:t>
      </w:r>
    </w:p>
    <w:p w:rsidR="00572286" w:rsidRPr="00E546ED" w:rsidRDefault="00572286" w:rsidP="00E546ED">
      <w:pPr>
        <w:spacing w:after="5" w:line="360" w:lineRule="auto"/>
        <w:ind w:right="51"/>
        <w:jc w:val="both"/>
        <w:rPr>
          <w:rFonts w:ascii="Arial" w:hAnsi="Arial" w:cs="Arial"/>
          <w:sz w:val="22"/>
        </w:rPr>
      </w:pPr>
      <w:r w:rsidRPr="00E546ED">
        <w:rPr>
          <w:rFonts w:ascii="Arial" w:hAnsi="Arial" w:cs="Arial"/>
          <w:sz w:val="22"/>
        </w:rPr>
        <w:t xml:space="preserve">Il trattamento dei dati sarà effettuato con l'ausilio di mezzi informatici e potranno essere comunicati agli altri soggetti coinvolti nella gestione del procedimento e a quelli demandati all'effettuazione dei controlli previsti dalla vigente normativa. </w:t>
      </w:r>
    </w:p>
    <w:p w:rsidR="00572286" w:rsidRPr="006A1049" w:rsidRDefault="00572286" w:rsidP="004339C5">
      <w:pPr>
        <w:pStyle w:val="Heading1"/>
        <w:spacing w:before="240"/>
        <w:rPr>
          <w:u w:val="single" w:color="000000"/>
        </w:rPr>
      </w:pPr>
      <w:r>
        <w:t>Art. 10 T</w:t>
      </w:r>
      <w:r w:rsidRPr="006A1049">
        <w:t>rattamento dei dati</w:t>
      </w:r>
    </w:p>
    <w:p w:rsidR="00572286" w:rsidRPr="006A1049" w:rsidRDefault="00572286" w:rsidP="004339C5">
      <w:pPr>
        <w:spacing w:before="240" w:after="0" w:line="360" w:lineRule="auto"/>
        <w:ind w:left="0" w:firstLine="0"/>
        <w:jc w:val="center"/>
        <w:rPr>
          <w:rFonts w:ascii="Arial" w:hAnsi="Arial" w:cs="Arial"/>
          <w:sz w:val="22"/>
        </w:rPr>
      </w:pPr>
      <w:r w:rsidRPr="006A1049">
        <w:rPr>
          <w:rFonts w:ascii="Arial" w:hAnsi="Arial" w:cs="Arial"/>
          <w:b/>
          <w:sz w:val="22"/>
        </w:rPr>
        <w:t xml:space="preserve">Informativa effettuata ai sensi dell’art. 13 Regolamento (UE) 2016/679 (RGDP) </w:t>
      </w:r>
    </w:p>
    <w:p w:rsidR="00572286" w:rsidRPr="006A1049" w:rsidRDefault="00572286" w:rsidP="004339C5">
      <w:pPr>
        <w:spacing w:before="240" w:after="0" w:line="360" w:lineRule="auto"/>
        <w:ind w:left="-5" w:right="48"/>
        <w:jc w:val="both"/>
        <w:rPr>
          <w:rFonts w:ascii="Arial" w:hAnsi="Arial" w:cs="Arial"/>
          <w:sz w:val="22"/>
        </w:rPr>
      </w:pPr>
      <w:r w:rsidRPr="006A1049">
        <w:rPr>
          <w:rFonts w:ascii="Arial" w:hAnsi="Arial" w:cs="Arial"/>
          <w:sz w:val="22"/>
        </w:rPr>
        <w:t xml:space="preserve">Il trattamento dei dati personali avverrà secondo modalità idonee a garantire sicurezza e riservatezza e sarà effettuato utilizzando supporti cartacei, informatici e/o telematici per lo svolgimento delle attività dell’Amministrazione.  </w:t>
      </w:r>
    </w:p>
    <w:p w:rsidR="00572286" w:rsidRPr="006A1049" w:rsidRDefault="00572286" w:rsidP="00F4711F">
      <w:pPr>
        <w:spacing w:line="360" w:lineRule="auto"/>
        <w:ind w:left="-5" w:right="42"/>
        <w:jc w:val="both"/>
        <w:rPr>
          <w:rFonts w:ascii="Arial" w:hAnsi="Arial" w:cs="Arial"/>
          <w:sz w:val="22"/>
        </w:rPr>
      </w:pPr>
      <w:r w:rsidRPr="006A1049">
        <w:rPr>
          <w:rFonts w:ascii="Arial" w:hAnsi="Arial" w:cs="Arial"/>
          <w:sz w:val="22"/>
        </w:rPr>
        <w:t xml:space="preserve">In particolare, i dati sono raccolti e registrati unicamente per gli scopi sopraindicati e saranno tutelate la dignità e la riservatezza di ciascun cittadino. </w:t>
      </w:r>
    </w:p>
    <w:p w:rsidR="00572286" w:rsidRPr="006A1049" w:rsidRDefault="00572286" w:rsidP="006D0E0A">
      <w:pPr>
        <w:spacing w:after="115" w:line="360" w:lineRule="auto"/>
        <w:ind w:left="-5" w:right="48"/>
        <w:jc w:val="both"/>
        <w:rPr>
          <w:rFonts w:ascii="Arial" w:hAnsi="Arial" w:cs="Arial"/>
          <w:sz w:val="22"/>
        </w:rPr>
      </w:pPr>
      <w:r w:rsidRPr="006A1049">
        <w:rPr>
          <w:rFonts w:ascii="Arial" w:hAnsi="Arial" w:cs="Arial"/>
          <w:sz w:val="22"/>
        </w:rPr>
        <w:t xml:space="preserve">I dati conferiti, saranno trattati dall’Amministrazione per il periodo necessario allo svolgimento dell’attività amministrativa correlata e conservati in conformità alle norme sulla conservazione della documentazione amministrativa. I dati saranno trattati esclusivamente dal personale, da collaboratori dell’Ente ovvero da soggetti esterni espressamente nominati come Responsabili del trattamento dal Titolare. Al di fuori delle ipotesi sopra richiamate, i dati non saranno comunicati a terzi né diffusi.  </w:t>
      </w:r>
    </w:p>
    <w:p w:rsidR="00572286" w:rsidRPr="004339C5" w:rsidRDefault="00572286" w:rsidP="004339C5">
      <w:pPr>
        <w:pStyle w:val="Heading1"/>
        <w:spacing w:before="240"/>
      </w:pPr>
      <w:r>
        <w:t>A</w:t>
      </w:r>
      <w:r w:rsidRPr="004339C5">
        <w:t xml:space="preserve">rt. 11 </w:t>
      </w:r>
      <w:r>
        <w:t>R</w:t>
      </w:r>
      <w:r w:rsidRPr="004339C5">
        <w:t>invio</w:t>
      </w:r>
    </w:p>
    <w:p w:rsidR="00572286" w:rsidRPr="006A1049" w:rsidRDefault="00572286" w:rsidP="004339C5">
      <w:pPr>
        <w:spacing w:before="240" w:line="360" w:lineRule="auto"/>
        <w:ind w:left="-5" w:right="42"/>
        <w:jc w:val="both"/>
        <w:rPr>
          <w:rFonts w:ascii="Arial" w:hAnsi="Arial" w:cs="Arial"/>
          <w:sz w:val="22"/>
        </w:rPr>
      </w:pPr>
      <w:r w:rsidRPr="006A1049">
        <w:rPr>
          <w:rFonts w:ascii="Arial" w:hAnsi="Arial" w:cs="Arial"/>
          <w:sz w:val="22"/>
        </w:rPr>
        <w:t>Per quanto concerne tutto ciò non espressamente previsto dal presente avviso pubblico, si fa espresso rinvio a quanto disposto dal dalla Legge Regionale n° 18 del 2016 e dalle Linee guida approvate con deliberazione della Giunta Regionale N° 48/22 del 29.11.2019.</w:t>
      </w:r>
    </w:p>
    <w:p w:rsidR="00572286" w:rsidRPr="004339C5" w:rsidRDefault="00572286" w:rsidP="004339C5">
      <w:pPr>
        <w:pStyle w:val="Heading1"/>
        <w:spacing w:before="240"/>
      </w:pPr>
      <w:r>
        <w:t>A</w:t>
      </w:r>
      <w:r w:rsidRPr="004339C5">
        <w:t xml:space="preserve">rt. 12 </w:t>
      </w:r>
      <w:r>
        <w:t>I</w:t>
      </w:r>
      <w:r w:rsidRPr="004339C5">
        <w:t>nformazioni</w:t>
      </w:r>
    </w:p>
    <w:p w:rsidR="00572286" w:rsidRPr="006A1049" w:rsidRDefault="00572286" w:rsidP="004339C5">
      <w:pPr>
        <w:spacing w:before="240" w:line="360" w:lineRule="auto"/>
        <w:ind w:left="-5" w:right="42"/>
        <w:jc w:val="both"/>
        <w:rPr>
          <w:rFonts w:ascii="Arial" w:hAnsi="Arial" w:cs="Arial"/>
          <w:sz w:val="22"/>
        </w:rPr>
      </w:pPr>
      <w:r w:rsidRPr="006A1049">
        <w:rPr>
          <w:rFonts w:ascii="Arial" w:hAnsi="Arial" w:cs="Arial"/>
          <w:sz w:val="22"/>
        </w:rPr>
        <w:t>Per informazioni in merito al presente bando è possibile contattare</w:t>
      </w:r>
      <w:r>
        <w:rPr>
          <w:rFonts w:ascii="Arial" w:hAnsi="Arial" w:cs="Arial"/>
          <w:sz w:val="22"/>
        </w:rPr>
        <w:t xml:space="preserve"> l’operatore sociale presso l’Ufficio Servizi Sociali.</w:t>
      </w:r>
    </w:p>
    <w:p w:rsidR="00572286" w:rsidRDefault="00572286" w:rsidP="00F4711F">
      <w:pPr>
        <w:spacing w:after="0" w:line="360" w:lineRule="auto"/>
        <w:ind w:left="0" w:firstLine="0"/>
        <w:jc w:val="both"/>
        <w:rPr>
          <w:rFonts w:ascii="Arial" w:hAnsi="Arial" w:cs="Arial"/>
          <w:sz w:val="22"/>
        </w:rPr>
      </w:pPr>
      <w:r>
        <w:rPr>
          <w:rFonts w:ascii="Arial" w:hAnsi="Arial" w:cs="Arial"/>
          <w:sz w:val="22"/>
        </w:rPr>
        <w:t>La Responsabile del procedimento è la Dr.ssa Luciana Nieddu.</w:t>
      </w:r>
    </w:p>
    <w:p w:rsidR="00572286" w:rsidRDefault="00572286" w:rsidP="00F4711F">
      <w:pPr>
        <w:spacing w:after="0" w:line="360" w:lineRule="auto"/>
        <w:ind w:left="0" w:firstLine="0"/>
        <w:jc w:val="both"/>
        <w:rPr>
          <w:rFonts w:ascii="Arial" w:hAnsi="Arial" w:cs="Arial"/>
          <w:sz w:val="22"/>
        </w:rPr>
      </w:pPr>
    </w:p>
    <w:p w:rsidR="00572286" w:rsidRPr="006A1049" w:rsidRDefault="00572286" w:rsidP="00F4711F">
      <w:pPr>
        <w:spacing w:after="0" w:line="360" w:lineRule="auto"/>
        <w:ind w:left="0" w:firstLine="0"/>
        <w:jc w:val="both"/>
        <w:rPr>
          <w:rFonts w:ascii="Arial" w:hAnsi="Arial" w:cs="Arial"/>
          <w:sz w:val="22"/>
        </w:rPr>
      </w:pPr>
    </w:p>
    <w:p w:rsidR="00572286" w:rsidRDefault="00572286" w:rsidP="00FA5934">
      <w:pPr>
        <w:tabs>
          <w:tab w:val="center" w:pos="4822"/>
        </w:tabs>
        <w:spacing w:after="0" w:line="360" w:lineRule="auto"/>
        <w:ind w:left="0" w:firstLine="0"/>
        <w:jc w:val="both"/>
        <w:rPr>
          <w:rFonts w:ascii="Arial" w:hAnsi="Arial" w:cs="Arial"/>
          <w:sz w:val="22"/>
        </w:rPr>
      </w:pPr>
      <w:r w:rsidRPr="00FA5934">
        <w:rPr>
          <w:rFonts w:ascii="Arial" w:hAnsi="Arial" w:cs="Arial"/>
          <w:sz w:val="22"/>
        </w:rPr>
        <w:t xml:space="preserve">Sennariolo, </w:t>
      </w:r>
      <w:r>
        <w:rPr>
          <w:rFonts w:ascii="Arial" w:hAnsi="Arial" w:cs="Arial"/>
          <w:sz w:val="22"/>
        </w:rPr>
        <w:t>17.12.2019</w:t>
      </w:r>
      <w:r w:rsidRPr="006A1049">
        <w:rPr>
          <w:rFonts w:ascii="Arial" w:hAnsi="Arial" w:cs="Arial"/>
          <w:sz w:val="22"/>
        </w:rPr>
        <w:t xml:space="preserve"> </w:t>
      </w:r>
      <w:r w:rsidRPr="006A1049">
        <w:rPr>
          <w:rFonts w:ascii="Arial" w:hAnsi="Arial" w:cs="Arial"/>
          <w:sz w:val="22"/>
        </w:rPr>
        <w:tab/>
        <w:t xml:space="preserve">                            </w:t>
      </w:r>
    </w:p>
    <w:p w:rsidR="00572286" w:rsidRPr="00FA5934" w:rsidRDefault="00572286" w:rsidP="008E06D7">
      <w:pPr>
        <w:tabs>
          <w:tab w:val="center" w:pos="4822"/>
        </w:tabs>
        <w:spacing w:after="0" w:line="240" w:lineRule="auto"/>
        <w:ind w:left="0" w:firstLine="120"/>
        <w:jc w:val="right"/>
        <w:rPr>
          <w:rFonts w:ascii="Arial" w:hAnsi="Arial" w:cs="Arial"/>
          <w:b/>
          <w:sz w:val="21"/>
          <w:szCs w:val="21"/>
        </w:rPr>
      </w:pPr>
      <w:r w:rsidRPr="00FA5934">
        <w:rPr>
          <w:rFonts w:ascii="Arial" w:hAnsi="Arial" w:cs="Arial"/>
          <w:b/>
          <w:sz w:val="21"/>
          <w:szCs w:val="21"/>
        </w:rPr>
        <w:t xml:space="preserve">Il responsabile del </w:t>
      </w:r>
      <w:r>
        <w:rPr>
          <w:rFonts w:ascii="Arial" w:hAnsi="Arial" w:cs="Arial"/>
          <w:b/>
          <w:sz w:val="21"/>
          <w:szCs w:val="21"/>
        </w:rPr>
        <w:t>S</w:t>
      </w:r>
      <w:r w:rsidRPr="00FA5934">
        <w:rPr>
          <w:rFonts w:ascii="Arial" w:hAnsi="Arial" w:cs="Arial"/>
          <w:b/>
          <w:sz w:val="21"/>
          <w:szCs w:val="21"/>
        </w:rPr>
        <w:t>ervizio</w:t>
      </w:r>
    </w:p>
    <w:p w:rsidR="00572286" w:rsidRPr="00FA5934" w:rsidRDefault="00572286" w:rsidP="00FA5934">
      <w:pPr>
        <w:tabs>
          <w:tab w:val="center" w:pos="4822"/>
        </w:tabs>
        <w:spacing w:after="0" w:line="240" w:lineRule="auto"/>
        <w:ind w:left="0" w:firstLine="120"/>
        <w:jc w:val="right"/>
        <w:rPr>
          <w:rFonts w:ascii="Arial" w:hAnsi="Arial" w:cs="Arial"/>
          <w:b/>
          <w:sz w:val="21"/>
          <w:szCs w:val="21"/>
        </w:rPr>
      </w:pPr>
      <w:r w:rsidRPr="00FA5934">
        <w:rPr>
          <w:rFonts w:ascii="Arial" w:hAnsi="Arial" w:cs="Arial"/>
          <w:b/>
          <w:sz w:val="21"/>
          <w:szCs w:val="21"/>
        </w:rPr>
        <w:t>Dr.ssa Caterina Puggioni</w:t>
      </w:r>
    </w:p>
    <w:sectPr w:rsidR="00572286" w:rsidRPr="00FA5934" w:rsidSect="002E6C4D">
      <w:footerReference w:type="default" r:id="rId7"/>
      <w:pgSz w:w="11900" w:h="16840"/>
      <w:pgMar w:top="567" w:right="720" w:bottom="720" w:left="720" w:header="720" w:footer="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2286" w:rsidRDefault="00572286" w:rsidP="00CD5038">
      <w:pPr>
        <w:spacing w:after="0" w:line="240" w:lineRule="auto"/>
      </w:pPr>
      <w:r>
        <w:separator/>
      </w:r>
    </w:p>
  </w:endnote>
  <w:endnote w:type="continuationSeparator" w:id="0">
    <w:p w:rsidR="00572286" w:rsidRDefault="00572286" w:rsidP="00CD503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FootlightMTLight">
    <w:panose1 w:val="00000000000000000000"/>
    <w:charset w:val="00"/>
    <w:family w:val="auto"/>
    <w:notTrueType/>
    <w:pitch w:val="default"/>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286" w:rsidRDefault="00572286">
    <w:pPr>
      <w:pStyle w:val="Footer"/>
      <w:jc w:val="right"/>
    </w:pPr>
    <w:fldSimple w:instr="PAGE   \* MERGEFORMAT">
      <w:r>
        <w:rPr>
          <w:noProof/>
        </w:rPr>
        <w:t>7</w:t>
      </w:r>
    </w:fldSimple>
  </w:p>
  <w:p w:rsidR="00572286" w:rsidRDefault="0057228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2286" w:rsidRDefault="00572286" w:rsidP="00CD5038">
      <w:pPr>
        <w:spacing w:after="0" w:line="240" w:lineRule="auto"/>
      </w:pPr>
      <w:r>
        <w:separator/>
      </w:r>
    </w:p>
  </w:footnote>
  <w:footnote w:type="continuationSeparator" w:id="0">
    <w:p w:rsidR="00572286" w:rsidRDefault="00572286" w:rsidP="00CD503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A0DBF"/>
    <w:multiLevelType w:val="hybridMultilevel"/>
    <w:tmpl w:val="FE00F8DA"/>
    <w:lvl w:ilvl="0" w:tplc="7BBA104C">
      <w:start w:val="1"/>
      <w:numFmt w:val="bullet"/>
      <w:lvlText w:val="•"/>
      <w:lvlJc w:val="left"/>
      <w:pPr>
        <w:ind w:left="360"/>
      </w:pPr>
      <w:rPr>
        <w:rFonts w:ascii="Times New Roman" w:eastAsia="Times New Roman" w:hAnsi="Times New Roman"/>
        <w:b w:val="0"/>
        <w:i w:val="0"/>
        <w:strike w:val="0"/>
        <w:dstrike w:val="0"/>
        <w:color w:val="000000"/>
        <w:sz w:val="24"/>
        <w:u w:val="none" w:color="000000"/>
        <w:vertAlign w:val="baseline"/>
      </w:rPr>
    </w:lvl>
    <w:lvl w:ilvl="1" w:tplc="B04AA7A6">
      <w:start w:val="1"/>
      <w:numFmt w:val="bullet"/>
      <w:lvlText w:val="o"/>
      <w:lvlJc w:val="left"/>
      <w:pPr>
        <w:ind w:left="720"/>
      </w:pPr>
      <w:rPr>
        <w:rFonts w:ascii="Times New Roman" w:eastAsia="Times New Roman" w:hAnsi="Times New Roman"/>
        <w:b w:val="0"/>
        <w:i w:val="0"/>
        <w:strike w:val="0"/>
        <w:dstrike w:val="0"/>
        <w:color w:val="000000"/>
        <w:sz w:val="24"/>
        <w:u w:val="none" w:color="000000"/>
        <w:vertAlign w:val="baseline"/>
      </w:rPr>
    </w:lvl>
    <w:lvl w:ilvl="2" w:tplc="1D36EC78">
      <w:start w:val="1"/>
      <w:numFmt w:val="bullet"/>
      <w:lvlText w:val="▪"/>
      <w:lvlJc w:val="left"/>
      <w:pPr>
        <w:ind w:left="1080"/>
      </w:pPr>
      <w:rPr>
        <w:rFonts w:ascii="Times New Roman" w:eastAsia="Times New Roman" w:hAnsi="Times New Roman"/>
        <w:b w:val="0"/>
        <w:i w:val="0"/>
        <w:strike w:val="0"/>
        <w:dstrike w:val="0"/>
        <w:color w:val="000000"/>
        <w:sz w:val="24"/>
        <w:u w:val="none" w:color="000000"/>
        <w:vertAlign w:val="baseline"/>
      </w:rPr>
    </w:lvl>
    <w:lvl w:ilvl="3" w:tplc="538A3D2A">
      <w:start w:val="1"/>
      <w:numFmt w:val="bullet"/>
      <w:lvlRestart w:val="0"/>
      <w:lvlText w:val="-"/>
      <w:lvlJc w:val="left"/>
      <w:pPr>
        <w:ind w:left="1440"/>
      </w:pPr>
      <w:rPr>
        <w:rFonts w:ascii="Times New Roman" w:eastAsia="Times New Roman" w:hAnsi="Times New Roman"/>
        <w:b w:val="0"/>
        <w:i w:val="0"/>
        <w:strike w:val="0"/>
        <w:dstrike w:val="0"/>
        <w:color w:val="000000"/>
        <w:sz w:val="24"/>
        <w:u w:val="none" w:color="000000"/>
        <w:vertAlign w:val="baseline"/>
      </w:rPr>
    </w:lvl>
    <w:lvl w:ilvl="4" w:tplc="D3CEFCB6">
      <w:start w:val="1"/>
      <w:numFmt w:val="bullet"/>
      <w:lvlText w:val="o"/>
      <w:lvlJc w:val="left"/>
      <w:pPr>
        <w:ind w:left="2160"/>
      </w:pPr>
      <w:rPr>
        <w:rFonts w:ascii="Times New Roman" w:eastAsia="Times New Roman" w:hAnsi="Times New Roman"/>
        <w:b w:val="0"/>
        <w:i w:val="0"/>
        <w:strike w:val="0"/>
        <w:dstrike w:val="0"/>
        <w:color w:val="000000"/>
        <w:sz w:val="24"/>
        <w:u w:val="none" w:color="000000"/>
        <w:vertAlign w:val="baseline"/>
      </w:rPr>
    </w:lvl>
    <w:lvl w:ilvl="5" w:tplc="71BEF690">
      <w:start w:val="1"/>
      <w:numFmt w:val="bullet"/>
      <w:lvlText w:val="▪"/>
      <w:lvlJc w:val="left"/>
      <w:pPr>
        <w:ind w:left="2880"/>
      </w:pPr>
      <w:rPr>
        <w:rFonts w:ascii="Times New Roman" w:eastAsia="Times New Roman" w:hAnsi="Times New Roman"/>
        <w:b w:val="0"/>
        <w:i w:val="0"/>
        <w:strike w:val="0"/>
        <w:dstrike w:val="0"/>
        <w:color w:val="000000"/>
        <w:sz w:val="24"/>
        <w:u w:val="none" w:color="000000"/>
        <w:vertAlign w:val="baseline"/>
      </w:rPr>
    </w:lvl>
    <w:lvl w:ilvl="6" w:tplc="A75602B0">
      <w:start w:val="1"/>
      <w:numFmt w:val="bullet"/>
      <w:lvlText w:val="•"/>
      <w:lvlJc w:val="left"/>
      <w:pPr>
        <w:ind w:left="3600"/>
      </w:pPr>
      <w:rPr>
        <w:rFonts w:ascii="Times New Roman" w:eastAsia="Times New Roman" w:hAnsi="Times New Roman"/>
        <w:b w:val="0"/>
        <w:i w:val="0"/>
        <w:strike w:val="0"/>
        <w:dstrike w:val="0"/>
        <w:color w:val="000000"/>
        <w:sz w:val="24"/>
        <w:u w:val="none" w:color="000000"/>
        <w:vertAlign w:val="baseline"/>
      </w:rPr>
    </w:lvl>
    <w:lvl w:ilvl="7" w:tplc="8EA49A20">
      <w:start w:val="1"/>
      <w:numFmt w:val="bullet"/>
      <w:lvlText w:val="o"/>
      <w:lvlJc w:val="left"/>
      <w:pPr>
        <w:ind w:left="4320"/>
      </w:pPr>
      <w:rPr>
        <w:rFonts w:ascii="Times New Roman" w:eastAsia="Times New Roman" w:hAnsi="Times New Roman"/>
        <w:b w:val="0"/>
        <w:i w:val="0"/>
        <w:strike w:val="0"/>
        <w:dstrike w:val="0"/>
        <w:color w:val="000000"/>
        <w:sz w:val="24"/>
        <w:u w:val="none" w:color="000000"/>
        <w:vertAlign w:val="baseline"/>
      </w:rPr>
    </w:lvl>
    <w:lvl w:ilvl="8" w:tplc="68888E3A">
      <w:start w:val="1"/>
      <w:numFmt w:val="bullet"/>
      <w:lvlText w:val="▪"/>
      <w:lvlJc w:val="left"/>
      <w:pPr>
        <w:ind w:left="5040"/>
      </w:pPr>
      <w:rPr>
        <w:rFonts w:ascii="Times New Roman" w:eastAsia="Times New Roman" w:hAnsi="Times New Roman"/>
        <w:b w:val="0"/>
        <w:i w:val="0"/>
        <w:strike w:val="0"/>
        <w:dstrike w:val="0"/>
        <w:color w:val="000000"/>
        <w:sz w:val="24"/>
        <w:u w:val="none" w:color="000000"/>
        <w:vertAlign w:val="baseline"/>
      </w:rPr>
    </w:lvl>
  </w:abstractNum>
  <w:abstractNum w:abstractNumId="1">
    <w:nsid w:val="0360313A"/>
    <w:multiLevelType w:val="hybridMultilevel"/>
    <w:tmpl w:val="31A4B18E"/>
    <w:lvl w:ilvl="0" w:tplc="3E5A77B8">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75338AB"/>
    <w:multiLevelType w:val="hybridMultilevel"/>
    <w:tmpl w:val="6C824998"/>
    <w:lvl w:ilvl="0" w:tplc="D87EE002">
      <w:start w:val="1"/>
      <w:numFmt w:val="bullet"/>
      <w:lvlText w:val="-"/>
      <w:lvlJc w:val="left"/>
      <w:pPr>
        <w:ind w:left="916"/>
      </w:pPr>
      <w:rPr>
        <w:rFonts w:ascii="Times New Roman" w:eastAsia="Times New Roman" w:hAnsi="Times New Roman"/>
        <w:b w:val="0"/>
        <w:i/>
        <w:strike w:val="0"/>
        <w:dstrike w:val="0"/>
        <w:color w:val="000000"/>
        <w:sz w:val="22"/>
        <w:u w:val="none" w:color="000000"/>
        <w:vertAlign w:val="baseline"/>
      </w:rPr>
    </w:lvl>
    <w:lvl w:ilvl="1" w:tplc="5C2EAB38">
      <w:start w:val="1"/>
      <w:numFmt w:val="bullet"/>
      <w:lvlText w:val="o"/>
      <w:lvlJc w:val="left"/>
      <w:pPr>
        <w:ind w:left="1193"/>
      </w:pPr>
      <w:rPr>
        <w:rFonts w:ascii="Times New Roman" w:eastAsia="Times New Roman" w:hAnsi="Times New Roman"/>
        <w:b w:val="0"/>
        <w:i/>
        <w:strike w:val="0"/>
        <w:dstrike w:val="0"/>
        <w:color w:val="000000"/>
        <w:sz w:val="22"/>
        <w:u w:val="none" w:color="000000"/>
        <w:vertAlign w:val="baseline"/>
      </w:rPr>
    </w:lvl>
    <w:lvl w:ilvl="2" w:tplc="FF2A903C">
      <w:start w:val="1"/>
      <w:numFmt w:val="bullet"/>
      <w:lvlText w:val="▪"/>
      <w:lvlJc w:val="left"/>
      <w:pPr>
        <w:ind w:left="1913"/>
      </w:pPr>
      <w:rPr>
        <w:rFonts w:ascii="Times New Roman" w:eastAsia="Times New Roman" w:hAnsi="Times New Roman"/>
        <w:b w:val="0"/>
        <w:i/>
        <w:strike w:val="0"/>
        <w:dstrike w:val="0"/>
        <w:color w:val="000000"/>
        <w:sz w:val="22"/>
        <w:u w:val="none" w:color="000000"/>
        <w:vertAlign w:val="baseline"/>
      </w:rPr>
    </w:lvl>
    <w:lvl w:ilvl="3" w:tplc="F92E10CE">
      <w:start w:val="1"/>
      <w:numFmt w:val="bullet"/>
      <w:lvlText w:val="•"/>
      <w:lvlJc w:val="left"/>
      <w:pPr>
        <w:ind w:left="2633"/>
      </w:pPr>
      <w:rPr>
        <w:rFonts w:ascii="Times New Roman" w:eastAsia="Times New Roman" w:hAnsi="Times New Roman"/>
        <w:b w:val="0"/>
        <w:i/>
        <w:strike w:val="0"/>
        <w:dstrike w:val="0"/>
        <w:color w:val="000000"/>
        <w:sz w:val="22"/>
        <w:u w:val="none" w:color="000000"/>
        <w:vertAlign w:val="baseline"/>
      </w:rPr>
    </w:lvl>
    <w:lvl w:ilvl="4" w:tplc="23CCB23A">
      <w:start w:val="1"/>
      <w:numFmt w:val="bullet"/>
      <w:lvlText w:val="o"/>
      <w:lvlJc w:val="left"/>
      <w:pPr>
        <w:ind w:left="3353"/>
      </w:pPr>
      <w:rPr>
        <w:rFonts w:ascii="Times New Roman" w:eastAsia="Times New Roman" w:hAnsi="Times New Roman"/>
        <w:b w:val="0"/>
        <w:i/>
        <w:strike w:val="0"/>
        <w:dstrike w:val="0"/>
        <w:color w:val="000000"/>
        <w:sz w:val="22"/>
        <w:u w:val="none" w:color="000000"/>
        <w:vertAlign w:val="baseline"/>
      </w:rPr>
    </w:lvl>
    <w:lvl w:ilvl="5" w:tplc="0C72B808">
      <w:start w:val="1"/>
      <w:numFmt w:val="bullet"/>
      <w:lvlText w:val="▪"/>
      <w:lvlJc w:val="left"/>
      <w:pPr>
        <w:ind w:left="4073"/>
      </w:pPr>
      <w:rPr>
        <w:rFonts w:ascii="Times New Roman" w:eastAsia="Times New Roman" w:hAnsi="Times New Roman"/>
        <w:b w:val="0"/>
        <w:i/>
        <w:strike w:val="0"/>
        <w:dstrike w:val="0"/>
        <w:color w:val="000000"/>
        <w:sz w:val="22"/>
        <w:u w:val="none" w:color="000000"/>
        <w:vertAlign w:val="baseline"/>
      </w:rPr>
    </w:lvl>
    <w:lvl w:ilvl="6" w:tplc="8E9445B8">
      <w:start w:val="1"/>
      <w:numFmt w:val="bullet"/>
      <w:lvlText w:val="•"/>
      <w:lvlJc w:val="left"/>
      <w:pPr>
        <w:ind w:left="4793"/>
      </w:pPr>
      <w:rPr>
        <w:rFonts w:ascii="Times New Roman" w:eastAsia="Times New Roman" w:hAnsi="Times New Roman"/>
        <w:b w:val="0"/>
        <w:i/>
        <w:strike w:val="0"/>
        <w:dstrike w:val="0"/>
        <w:color w:val="000000"/>
        <w:sz w:val="22"/>
        <w:u w:val="none" w:color="000000"/>
        <w:vertAlign w:val="baseline"/>
      </w:rPr>
    </w:lvl>
    <w:lvl w:ilvl="7" w:tplc="003A1BF6">
      <w:start w:val="1"/>
      <w:numFmt w:val="bullet"/>
      <w:lvlText w:val="o"/>
      <w:lvlJc w:val="left"/>
      <w:pPr>
        <w:ind w:left="5513"/>
      </w:pPr>
      <w:rPr>
        <w:rFonts w:ascii="Times New Roman" w:eastAsia="Times New Roman" w:hAnsi="Times New Roman"/>
        <w:b w:val="0"/>
        <w:i/>
        <w:strike w:val="0"/>
        <w:dstrike w:val="0"/>
        <w:color w:val="000000"/>
        <w:sz w:val="22"/>
        <w:u w:val="none" w:color="000000"/>
        <w:vertAlign w:val="baseline"/>
      </w:rPr>
    </w:lvl>
    <w:lvl w:ilvl="8" w:tplc="1FB4C3CE">
      <w:start w:val="1"/>
      <w:numFmt w:val="bullet"/>
      <w:lvlText w:val="▪"/>
      <w:lvlJc w:val="left"/>
      <w:pPr>
        <w:ind w:left="6233"/>
      </w:pPr>
      <w:rPr>
        <w:rFonts w:ascii="Times New Roman" w:eastAsia="Times New Roman" w:hAnsi="Times New Roman"/>
        <w:b w:val="0"/>
        <w:i/>
        <w:strike w:val="0"/>
        <w:dstrike w:val="0"/>
        <w:color w:val="000000"/>
        <w:sz w:val="22"/>
        <w:u w:val="none" w:color="000000"/>
        <w:vertAlign w:val="baseline"/>
      </w:rPr>
    </w:lvl>
  </w:abstractNum>
  <w:abstractNum w:abstractNumId="3">
    <w:nsid w:val="09774D59"/>
    <w:multiLevelType w:val="hybridMultilevel"/>
    <w:tmpl w:val="2EBEA6D6"/>
    <w:lvl w:ilvl="0" w:tplc="E7B01050">
      <w:start w:val="2"/>
      <w:numFmt w:val="bullet"/>
      <w:lvlText w:val="-"/>
      <w:lvlJc w:val="left"/>
      <w:pPr>
        <w:ind w:left="720" w:hanging="360"/>
      </w:pPr>
      <w:rPr>
        <w:rFonts w:ascii="Comic Sans MS" w:eastAsia="Times New Roman" w:hAnsi="Comic Sans MS"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F6D00E2"/>
    <w:multiLevelType w:val="hybridMultilevel"/>
    <w:tmpl w:val="18CE083A"/>
    <w:lvl w:ilvl="0" w:tplc="E7B01050">
      <w:start w:val="2"/>
      <w:numFmt w:val="bullet"/>
      <w:lvlText w:val="-"/>
      <w:lvlJc w:val="left"/>
      <w:pPr>
        <w:ind w:left="720" w:hanging="360"/>
      </w:pPr>
      <w:rPr>
        <w:rFonts w:ascii="Comic Sans MS" w:eastAsia="Times New Roman" w:hAnsi="Comic Sans MS" w:hint="default"/>
      </w:rPr>
    </w:lvl>
    <w:lvl w:ilvl="1" w:tplc="04100017">
      <w:start w:val="1"/>
      <w:numFmt w:val="lowerLetter"/>
      <w:lvlText w:val="%2)"/>
      <w:lvlJc w:val="left"/>
      <w:pPr>
        <w:ind w:left="1440" w:hanging="360"/>
      </w:pPr>
      <w:rPr>
        <w:rFonts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2A44EC4"/>
    <w:multiLevelType w:val="hybridMultilevel"/>
    <w:tmpl w:val="0422F4CA"/>
    <w:lvl w:ilvl="0" w:tplc="A2E8398A">
      <w:start w:val="1"/>
      <w:numFmt w:val="bullet"/>
      <w:lvlText w:val="-"/>
      <w:lvlJc w:val="left"/>
      <w:pPr>
        <w:ind w:left="720"/>
      </w:pPr>
      <w:rPr>
        <w:rFonts w:ascii="Times New Roman" w:eastAsia="Times New Roman" w:hAnsi="Times New Roman"/>
        <w:b w:val="0"/>
        <w:i w:val="0"/>
        <w:strike w:val="0"/>
        <w:dstrike w:val="0"/>
        <w:color w:val="000000"/>
        <w:sz w:val="24"/>
        <w:u w:val="none" w:color="000000"/>
        <w:vertAlign w:val="baseline"/>
      </w:rPr>
    </w:lvl>
    <w:lvl w:ilvl="1" w:tplc="C7F8EE40">
      <w:start w:val="1"/>
      <w:numFmt w:val="bullet"/>
      <w:lvlText w:val="o"/>
      <w:lvlJc w:val="left"/>
      <w:pPr>
        <w:ind w:left="1440"/>
      </w:pPr>
      <w:rPr>
        <w:rFonts w:ascii="Times New Roman" w:eastAsia="Times New Roman" w:hAnsi="Times New Roman"/>
        <w:b w:val="0"/>
        <w:i w:val="0"/>
        <w:strike w:val="0"/>
        <w:dstrike w:val="0"/>
        <w:color w:val="000000"/>
        <w:sz w:val="24"/>
        <w:u w:val="none" w:color="000000"/>
        <w:vertAlign w:val="baseline"/>
      </w:rPr>
    </w:lvl>
    <w:lvl w:ilvl="2" w:tplc="A906E972">
      <w:start w:val="1"/>
      <w:numFmt w:val="bullet"/>
      <w:lvlText w:val="▪"/>
      <w:lvlJc w:val="left"/>
      <w:pPr>
        <w:ind w:left="2160"/>
      </w:pPr>
      <w:rPr>
        <w:rFonts w:ascii="Times New Roman" w:eastAsia="Times New Roman" w:hAnsi="Times New Roman"/>
        <w:b w:val="0"/>
        <w:i w:val="0"/>
        <w:strike w:val="0"/>
        <w:dstrike w:val="0"/>
        <w:color w:val="000000"/>
        <w:sz w:val="24"/>
        <w:u w:val="none" w:color="000000"/>
        <w:vertAlign w:val="baseline"/>
      </w:rPr>
    </w:lvl>
    <w:lvl w:ilvl="3" w:tplc="406AAE84">
      <w:start w:val="1"/>
      <w:numFmt w:val="bullet"/>
      <w:lvlText w:val="•"/>
      <w:lvlJc w:val="left"/>
      <w:pPr>
        <w:ind w:left="2880"/>
      </w:pPr>
      <w:rPr>
        <w:rFonts w:ascii="Times New Roman" w:eastAsia="Times New Roman" w:hAnsi="Times New Roman"/>
        <w:b w:val="0"/>
        <w:i w:val="0"/>
        <w:strike w:val="0"/>
        <w:dstrike w:val="0"/>
        <w:color w:val="000000"/>
        <w:sz w:val="24"/>
        <w:u w:val="none" w:color="000000"/>
        <w:vertAlign w:val="baseline"/>
      </w:rPr>
    </w:lvl>
    <w:lvl w:ilvl="4" w:tplc="AB18587E">
      <w:start w:val="1"/>
      <w:numFmt w:val="bullet"/>
      <w:lvlText w:val="o"/>
      <w:lvlJc w:val="left"/>
      <w:pPr>
        <w:ind w:left="3600"/>
      </w:pPr>
      <w:rPr>
        <w:rFonts w:ascii="Times New Roman" w:eastAsia="Times New Roman" w:hAnsi="Times New Roman"/>
        <w:b w:val="0"/>
        <w:i w:val="0"/>
        <w:strike w:val="0"/>
        <w:dstrike w:val="0"/>
        <w:color w:val="000000"/>
        <w:sz w:val="24"/>
        <w:u w:val="none" w:color="000000"/>
        <w:vertAlign w:val="baseline"/>
      </w:rPr>
    </w:lvl>
    <w:lvl w:ilvl="5" w:tplc="2A8A4E5A">
      <w:start w:val="1"/>
      <w:numFmt w:val="bullet"/>
      <w:lvlText w:val="▪"/>
      <w:lvlJc w:val="left"/>
      <w:pPr>
        <w:ind w:left="4320"/>
      </w:pPr>
      <w:rPr>
        <w:rFonts w:ascii="Times New Roman" w:eastAsia="Times New Roman" w:hAnsi="Times New Roman"/>
        <w:b w:val="0"/>
        <w:i w:val="0"/>
        <w:strike w:val="0"/>
        <w:dstrike w:val="0"/>
        <w:color w:val="000000"/>
        <w:sz w:val="24"/>
        <w:u w:val="none" w:color="000000"/>
        <w:vertAlign w:val="baseline"/>
      </w:rPr>
    </w:lvl>
    <w:lvl w:ilvl="6" w:tplc="435C6E44">
      <w:start w:val="1"/>
      <w:numFmt w:val="bullet"/>
      <w:lvlText w:val="•"/>
      <w:lvlJc w:val="left"/>
      <w:pPr>
        <w:ind w:left="5040"/>
      </w:pPr>
      <w:rPr>
        <w:rFonts w:ascii="Times New Roman" w:eastAsia="Times New Roman" w:hAnsi="Times New Roman"/>
        <w:b w:val="0"/>
        <w:i w:val="0"/>
        <w:strike w:val="0"/>
        <w:dstrike w:val="0"/>
        <w:color w:val="000000"/>
        <w:sz w:val="24"/>
        <w:u w:val="none" w:color="000000"/>
        <w:vertAlign w:val="baseline"/>
      </w:rPr>
    </w:lvl>
    <w:lvl w:ilvl="7" w:tplc="8E1E942A">
      <w:start w:val="1"/>
      <w:numFmt w:val="bullet"/>
      <w:lvlText w:val="o"/>
      <w:lvlJc w:val="left"/>
      <w:pPr>
        <w:ind w:left="5760"/>
      </w:pPr>
      <w:rPr>
        <w:rFonts w:ascii="Times New Roman" w:eastAsia="Times New Roman" w:hAnsi="Times New Roman"/>
        <w:b w:val="0"/>
        <w:i w:val="0"/>
        <w:strike w:val="0"/>
        <w:dstrike w:val="0"/>
        <w:color w:val="000000"/>
        <w:sz w:val="24"/>
        <w:u w:val="none" w:color="000000"/>
        <w:vertAlign w:val="baseline"/>
      </w:rPr>
    </w:lvl>
    <w:lvl w:ilvl="8" w:tplc="874CD922">
      <w:start w:val="1"/>
      <w:numFmt w:val="bullet"/>
      <w:lvlText w:val="▪"/>
      <w:lvlJc w:val="left"/>
      <w:pPr>
        <w:ind w:left="6480"/>
      </w:pPr>
      <w:rPr>
        <w:rFonts w:ascii="Times New Roman" w:eastAsia="Times New Roman" w:hAnsi="Times New Roman"/>
        <w:b w:val="0"/>
        <w:i w:val="0"/>
        <w:strike w:val="0"/>
        <w:dstrike w:val="0"/>
        <w:color w:val="000000"/>
        <w:sz w:val="24"/>
        <w:u w:val="none" w:color="000000"/>
        <w:vertAlign w:val="baseline"/>
      </w:rPr>
    </w:lvl>
  </w:abstractNum>
  <w:abstractNum w:abstractNumId="6">
    <w:nsid w:val="184073D0"/>
    <w:multiLevelType w:val="hybridMultilevel"/>
    <w:tmpl w:val="840C230E"/>
    <w:lvl w:ilvl="0" w:tplc="0410000D">
      <w:start w:val="1"/>
      <w:numFmt w:val="bullet"/>
      <w:lvlText w:val=""/>
      <w:lvlJc w:val="left"/>
      <w:pPr>
        <w:ind w:left="912" w:hanging="360"/>
      </w:pPr>
      <w:rPr>
        <w:rFonts w:ascii="Wingdings" w:hAnsi="Wingdings" w:hint="default"/>
      </w:rPr>
    </w:lvl>
    <w:lvl w:ilvl="1" w:tplc="04100003" w:tentative="1">
      <w:start w:val="1"/>
      <w:numFmt w:val="bullet"/>
      <w:lvlText w:val="o"/>
      <w:lvlJc w:val="left"/>
      <w:pPr>
        <w:ind w:left="1632" w:hanging="360"/>
      </w:pPr>
      <w:rPr>
        <w:rFonts w:ascii="Courier New" w:hAnsi="Courier New" w:hint="default"/>
      </w:rPr>
    </w:lvl>
    <w:lvl w:ilvl="2" w:tplc="04100005" w:tentative="1">
      <w:start w:val="1"/>
      <w:numFmt w:val="bullet"/>
      <w:lvlText w:val=""/>
      <w:lvlJc w:val="left"/>
      <w:pPr>
        <w:ind w:left="2352" w:hanging="360"/>
      </w:pPr>
      <w:rPr>
        <w:rFonts w:ascii="Wingdings" w:hAnsi="Wingdings" w:hint="default"/>
      </w:rPr>
    </w:lvl>
    <w:lvl w:ilvl="3" w:tplc="04100001" w:tentative="1">
      <w:start w:val="1"/>
      <w:numFmt w:val="bullet"/>
      <w:lvlText w:val=""/>
      <w:lvlJc w:val="left"/>
      <w:pPr>
        <w:ind w:left="3072" w:hanging="360"/>
      </w:pPr>
      <w:rPr>
        <w:rFonts w:ascii="Symbol" w:hAnsi="Symbol" w:hint="default"/>
      </w:rPr>
    </w:lvl>
    <w:lvl w:ilvl="4" w:tplc="04100003" w:tentative="1">
      <w:start w:val="1"/>
      <w:numFmt w:val="bullet"/>
      <w:lvlText w:val="o"/>
      <w:lvlJc w:val="left"/>
      <w:pPr>
        <w:ind w:left="3792" w:hanging="360"/>
      </w:pPr>
      <w:rPr>
        <w:rFonts w:ascii="Courier New" w:hAnsi="Courier New" w:hint="default"/>
      </w:rPr>
    </w:lvl>
    <w:lvl w:ilvl="5" w:tplc="04100005" w:tentative="1">
      <w:start w:val="1"/>
      <w:numFmt w:val="bullet"/>
      <w:lvlText w:val=""/>
      <w:lvlJc w:val="left"/>
      <w:pPr>
        <w:ind w:left="4512" w:hanging="360"/>
      </w:pPr>
      <w:rPr>
        <w:rFonts w:ascii="Wingdings" w:hAnsi="Wingdings" w:hint="default"/>
      </w:rPr>
    </w:lvl>
    <w:lvl w:ilvl="6" w:tplc="04100001" w:tentative="1">
      <w:start w:val="1"/>
      <w:numFmt w:val="bullet"/>
      <w:lvlText w:val=""/>
      <w:lvlJc w:val="left"/>
      <w:pPr>
        <w:ind w:left="5232" w:hanging="360"/>
      </w:pPr>
      <w:rPr>
        <w:rFonts w:ascii="Symbol" w:hAnsi="Symbol" w:hint="default"/>
      </w:rPr>
    </w:lvl>
    <w:lvl w:ilvl="7" w:tplc="04100003" w:tentative="1">
      <w:start w:val="1"/>
      <w:numFmt w:val="bullet"/>
      <w:lvlText w:val="o"/>
      <w:lvlJc w:val="left"/>
      <w:pPr>
        <w:ind w:left="5952" w:hanging="360"/>
      </w:pPr>
      <w:rPr>
        <w:rFonts w:ascii="Courier New" w:hAnsi="Courier New" w:hint="default"/>
      </w:rPr>
    </w:lvl>
    <w:lvl w:ilvl="8" w:tplc="04100005" w:tentative="1">
      <w:start w:val="1"/>
      <w:numFmt w:val="bullet"/>
      <w:lvlText w:val=""/>
      <w:lvlJc w:val="left"/>
      <w:pPr>
        <w:ind w:left="6672" w:hanging="360"/>
      </w:pPr>
      <w:rPr>
        <w:rFonts w:ascii="Wingdings" w:hAnsi="Wingdings" w:hint="default"/>
      </w:rPr>
    </w:lvl>
  </w:abstractNum>
  <w:abstractNum w:abstractNumId="7">
    <w:nsid w:val="19405716"/>
    <w:multiLevelType w:val="hybridMultilevel"/>
    <w:tmpl w:val="3D009F30"/>
    <w:lvl w:ilvl="0" w:tplc="84508758">
      <w:start w:val="1"/>
      <w:numFmt w:val="bullet"/>
      <w:lvlText w:val="-"/>
      <w:lvlJc w:val="left"/>
      <w:pPr>
        <w:ind w:left="278"/>
      </w:pPr>
      <w:rPr>
        <w:rFonts w:ascii="Times New Roman" w:eastAsia="Times New Roman" w:hAnsi="Times New Roman"/>
        <w:b w:val="0"/>
        <w:i w:val="0"/>
        <w:strike w:val="0"/>
        <w:dstrike w:val="0"/>
        <w:color w:val="000000"/>
        <w:sz w:val="22"/>
        <w:u w:val="none" w:color="000000"/>
        <w:vertAlign w:val="baseline"/>
      </w:rPr>
    </w:lvl>
    <w:lvl w:ilvl="1" w:tplc="A3DA8AC2">
      <w:start w:val="1"/>
      <w:numFmt w:val="bullet"/>
      <w:lvlText w:val="o"/>
      <w:lvlJc w:val="left"/>
      <w:pPr>
        <w:ind w:left="1136"/>
      </w:pPr>
      <w:rPr>
        <w:rFonts w:ascii="Times New Roman" w:eastAsia="Times New Roman" w:hAnsi="Times New Roman"/>
        <w:b w:val="0"/>
        <w:i w:val="0"/>
        <w:strike w:val="0"/>
        <w:dstrike w:val="0"/>
        <w:color w:val="000000"/>
        <w:sz w:val="22"/>
        <w:u w:val="none" w:color="000000"/>
        <w:vertAlign w:val="baseline"/>
      </w:rPr>
    </w:lvl>
    <w:lvl w:ilvl="2" w:tplc="D94E0D1C">
      <w:start w:val="1"/>
      <w:numFmt w:val="bullet"/>
      <w:lvlText w:val="▪"/>
      <w:lvlJc w:val="left"/>
      <w:pPr>
        <w:ind w:left="1856"/>
      </w:pPr>
      <w:rPr>
        <w:rFonts w:ascii="Times New Roman" w:eastAsia="Times New Roman" w:hAnsi="Times New Roman"/>
        <w:b w:val="0"/>
        <w:i w:val="0"/>
        <w:strike w:val="0"/>
        <w:dstrike w:val="0"/>
        <w:color w:val="000000"/>
        <w:sz w:val="22"/>
        <w:u w:val="none" w:color="000000"/>
        <w:vertAlign w:val="baseline"/>
      </w:rPr>
    </w:lvl>
    <w:lvl w:ilvl="3" w:tplc="3D94C05E">
      <w:start w:val="1"/>
      <w:numFmt w:val="bullet"/>
      <w:lvlText w:val="•"/>
      <w:lvlJc w:val="left"/>
      <w:pPr>
        <w:ind w:left="2576"/>
      </w:pPr>
      <w:rPr>
        <w:rFonts w:ascii="Times New Roman" w:eastAsia="Times New Roman" w:hAnsi="Times New Roman"/>
        <w:b w:val="0"/>
        <w:i w:val="0"/>
        <w:strike w:val="0"/>
        <w:dstrike w:val="0"/>
        <w:color w:val="000000"/>
        <w:sz w:val="22"/>
        <w:u w:val="none" w:color="000000"/>
        <w:vertAlign w:val="baseline"/>
      </w:rPr>
    </w:lvl>
    <w:lvl w:ilvl="4" w:tplc="53148CF4">
      <w:start w:val="1"/>
      <w:numFmt w:val="bullet"/>
      <w:lvlText w:val="o"/>
      <w:lvlJc w:val="left"/>
      <w:pPr>
        <w:ind w:left="3296"/>
      </w:pPr>
      <w:rPr>
        <w:rFonts w:ascii="Times New Roman" w:eastAsia="Times New Roman" w:hAnsi="Times New Roman"/>
        <w:b w:val="0"/>
        <w:i w:val="0"/>
        <w:strike w:val="0"/>
        <w:dstrike w:val="0"/>
        <w:color w:val="000000"/>
        <w:sz w:val="22"/>
        <w:u w:val="none" w:color="000000"/>
        <w:vertAlign w:val="baseline"/>
      </w:rPr>
    </w:lvl>
    <w:lvl w:ilvl="5" w:tplc="FAAC5848">
      <w:start w:val="1"/>
      <w:numFmt w:val="bullet"/>
      <w:lvlText w:val="▪"/>
      <w:lvlJc w:val="left"/>
      <w:pPr>
        <w:ind w:left="4016"/>
      </w:pPr>
      <w:rPr>
        <w:rFonts w:ascii="Times New Roman" w:eastAsia="Times New Roman" w:hAnsi="Times New Roman"/>
        <w:b w:val="0"/>
        <w:i w:val="0"/>
        <w:strike w:val="0"/>
        <w:dstrike w:val="0"/>
        <w:color w:val="000000"/>
        <w:sz w:val="22"/>
        <w:u w:val="none" w:color="000000"/>
        <w:vertAlign w:val="baseline"/>
      </w:rPr>
    </w:lvl>
    <w:lvl w:ilvl="6" w:tplc="2D0A3F4C">
      <w:start w:val="1"/>
      <w:numFmt w:val="bullet"/>
      <w:lvlText w:val="•"/>
      <w:lvlJc w:val="left"/>
      <w:pPr>
        <w:ind w:left="4736"/>
      </w:pPr>
      <w:rPr>
        <w:rFonts w:ascii="Times New Roman" w:eastAsia="Times New Roman" w:hAnsi="Times New Roman"/>
        <w:b w:val="0"/>
        <w:i w:val="0"/>
        <w:strike w:val="0"/>
        <w:dstrike w:val="0"/>
        <w:color w:val="000000"/>
        <w:sz w:val="22"/>
        <w:u w:val="none" w:color="000000"/>
        <w:vertAlign w:val="baseline"/>
      </w:rPr>
    </w:lvl>
    <w:lvl w:ilvl="7" w:tplc="B21A256E">
      <w:start w:val="1"/>
      <w:numFmt w:val="bullet"/>
      <w:lvlText w:val="o"/>
      <w:lvlJc w:val="left"/>
      <w:pPr>
        <w:ind w:left="5456"/>
      </w:pPr>
      <w:rPr>
        <w:rFonts w:ascii="Times New Roman" w:eastAsia="Times New Roman" w:hAnsi="Times New Roman"/>
        <w:b w:val="0"/>
        <w:i w:val="0"/>
        <w:strike w:val="0"/>
        <w:dstrike w:val="0"/>
        <w:color w:val="000000"/>
        <w:sz w:val="22"/>
        <w:u w:val="none" w:color="000000"/>
        <w:vertAlign w:val="baseline"/>
      </w:rPr>
    </w:lvl>
    <w:lvl w:ilvl="8" w:tplc="5CE64390">
      <w:start w:val="1"/>
      <w:numFmt w:val="bullet"/>
      <w:lvlText w:val="▪"/>
      <w:lvlJc w:val="left"/>
      <w:pPr>
        <w:ind w:left="6176"/>
      </w:pPr>
      <w:rPr>
        <w:rFonts w:ascii="Times New Roman" w:eastAsia="Times New Roman" w:hAnsi="Times New Roman"/>
        <w:b w:val="0"/>
        <w:i w:val="0"/>
        <w:strike w:val="0"/>
        <w:dstrike w:val="0"/>
        <w:color w:val="000000"/>
        <w:sz w:val="22"/>
        <w:u w:val="none" w:color="000000"/>
        <w:vertAlign w:val="baseline"/>
      </w:rPr>
    </w:lvl>
  </w:abstractNum>
  <w:abstractNum w:abstractNumId="8">
    <w:nsid w:val="1A4343E6"/>
    <w:multiLevelType w:val="hybridMultilevel"/>
    <w:tmpl w:val="23003628"/>
    <w:lvl w:ilvl="0" w:tplc="0410000D">
      <w:start w:val="1"/>
      <w:numFmt w:val="bullet"/>
      <w:lvlText w:val=""/>
      <w:lvlJc w:val="left"/>
      <w:pPr>
        <w:ind w:left="720" w:hanging="360"/>
      </w:pPr>
      <w:rPr>
        <w:rFonts w:ascii="Wingdings" w:hAnsi="Wingdings" w:hint="default"/>
      </w:rPr>
    </w:lvl>
    <w:lvl w:ilvl="1" w:tplc="EB56EA18">
      <w:start w:val="1"/>
      <w:numFmt w:val="lowerLetter"/>
      <w:lvlText w:val="%2)"/>
      <w:lvlJc w:val="left"/>
      <w:pPr>
        <w:ind w:left="1440" w:hanging="360"/>
      </w:pPr>
      <w:rPr>
        <w:rFonts w:cs="Times New Roman" w:hint="default"/>
      </w:rPr>
    </w:lvl>
    <w:lvl w:ilvl="2" w:tplc="945CF9B8">
      <w:start w:val="1"/>
      <w:numFmt w:val="decimal"/>
      <w:lvlText w:val="%3)"/>
      <w:lvlJc w:val="left"/>
      <w:pPr>
        <w:ind w:left="2664" w:hanging="684"/>
      </w:pPr>
      <w:rPr>
        <w:rFonts w:cs="Times New Roman" w:hint="default"/>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9">
    <w:nsid w:val="1BE2746A"/>
    <w:multiLevelType w:val="hybridMultilevel"/>
    <w:tmpl w:val="A8F2E474"/>
    <w:lvl w:ilvl="0" w:tplc="C79E860E">
      <w:start w:val="1"/>
      <w:numFmt w:val="upperLetter"/>
      <w:lvlText w:val="%1."/>
      <w:lvlJc w:val="left"/>
      <w:pPr>
        <w:ind w:left="907"/>
      </w:pPr>
      <w:rPr>
        <w:rFonts w:ascii="Arial" w:eastAsia="Times New Roman" w:hAnsi="Arial" w:cs="Arial" w:hint="default"/>
        <w:b/>
        <w:bCs/>
        <w:i w:val="0"/>
        <w:strike w:val="0"/>
        <w:dstrike w:val="0"/>
        <w:color w:val="000000"/>
        <w:sz w:val="20"/>
        <w:szCs w:val="20"/>
        <w:u w:val="single" w:color="000000"/>
        <w:vertAlign w:val="baseline"/>
      </w:rPr>
    </w:lvl>
    <w:lvl w:ilvl="1" w:tplc="4C82783C">
      <w:start w:val="1"/>
      <w:numFmt w:val="lowerLetter"/>
      <w:lvlText w:val="%2"/>
      <w:lvlJc w:val="left"/>
      <w:pPr>
        <w:ind w:left="1603"/>
      </w:pPr>
      <w:rPr>
        <w:rFonts w:ascii="Times New Roman" w:eastAsia="Times New Roman" w:hAnsi="Times New Roman" w:cs="Times New Roman"/>
        <w:b/>
        <w:bCs/>
        <w:i w:val="0"/>
        <w:strike w:val="0"/>
        <w:dstrike w:val="0"/>
        <w:color w:val="000000"/>
        <w:sz w:val="22"/>
        <w:szCs w:val="22"/>
        <w:u w:val="single" w:color="000000"/>
        <w:vertAlign w:val="baseline"/>
      </w:rPr>
    </w:lvl>
    <w:lvl w:ilvl="2" w:tplc="2A625382">
      <w:start w:val="1"/>
      <w:numFmt w:val="lowerRoman"/>
      <w:lvlText w:val="%3"/>
      <w:lvlJc w:val="left"/>
      <w:pPr>
        <w:ind w:left="2323"/>
      </w:pPr>
      <w:rPr>
        <w:rFonts w:ascii="Times New Roman" w:eastAsia="Times New Roman" w:hAnsi="Times New Roman" w:cs="Times New Roman"/>
        <w:b/>
        <w:bCs/>
        <w:i w:val="0"/>
        <w:strike w:val="0"/>
        <w:dstrike w:val="0"/>
        <w:color w:val="000000"/>
        <w:sz w:val="22"/>
        <w:szCs w:val="22"/>
        <w:u w:val="single" w:color="000000"/>
        <w:vertAlign w:val="baseline"/>
      </w:rPr>
    </w:lvl>
    <w:lvl w:ilvl="3" w:tplc="3D36AB78">
      <w:start w:val="1"/>
      <w:numFmt w:val="decimal"/>
      <w:lvlText w:val="%4"/>
      <w:lvlJc w:val="left"/>
      <w:pPr>
        <w:ind w:left="3043"/>
      </w:pPr>
      <w:rPr>
        <w:rFonts w:ascii="Times New Roman" w:eastAsia="Times New Roman" w:hAnsi="Times New Roman" w:cs="Times New Roman"/>
        <w:b/>
        <w:bCs/>
        <w:i w:val="0"/>
        <w:strike w:val="0"/>
        <w:dstrike w:val="0"/>
        <w:color w:val="000000"/>
        <w:sz w:val="22"/>
        <w:szCs w:val="22"/>
        <w:u w:val="single" w:color="000000"/>
        <w:vertAlign w:val="baseline"/>
      </w:rPr>
    </w:lvl>
    <w:lvl w:ilvl="4" w:tplc="B26688A2">
      <w:start w:val="1"/>
      <w:numFmt w:val="lowerLetter"/>
      <w:lvlText w:val="%5"/>
      <w:lvlJc w:val="left"/>
      <w:pPr>
        <w:ind w:left="3763"/>
      </w:pPr>
      <w:rPr>
        <w:rFonts w:ascii="Times New Roman" w:eastAsia="Times New Roman" w:hAnsi="Times New Roman" w:cs="Times New Roman"/>
        <w:b/>
        <w:bCs/>
        <w:i w:val="0"/>
        <w:strike w:val="0"/>
        <w:dstrike w:val="0"/>
        <w:color w:val="000000"/>
        <w:sz w:val="22"/>
        <w:szCs w:val="22"/>
        <w:u w:val="single" w:color="000000"/>
        <w:vertAlign w:val="baseline"/>
      </w:rPr>
    </w:lvl>
    <w:lvl w:ilvl="5" w:tplc="0E94B64A">
      <w:start w:val="1"/>
      <w:numFmt w:val="lowerRoman"/>
      <w:lvlText w:val="%6"/>
      <w:lvlJc w:val="left"/>
      <w:pPr>
        <w:ind w:left="4483"/>
      </w:pPr>
      <w:rPr>
        <w:rFonts w:ascii="Times New Roman" w:eastAsia="Times New Roman" w:hAnsi="Times New Roman" w:cs="Times New Roman"/>
        <w:b/>
        <w:bCs/>
        <w:i w:val="0"/>
        <w:strike w:val="0"/>
        <w:dstrike w:val="0"/>
        <w:color w:val="000000"/>
        <w:sz w:val="22"/>
        <w:szCs w:val="22"/>
        <w:u w:val="single" w:color="000000"/>
        <w:vertAlign w:val="baseline"/>
      </w:rPr>
    </w:lvl>
    <w:lvl w:ilvl="6" w:tplc="CCD6A246">
      <w:start w:val="1"/>
      <w:numFmt w:val="decimal"/>
      <w:lvlText w:val="%7"/>
      <w:lvlJc w:val="left"/>
      <w:pPr>
        <w:ind w:left="5203"/>
      </w:pPr>
      <w:rPr>
        <w:rFonts w:ascii="Times New Roman" w:eastAsia="Times New Roman" w:hAnsi="Times New Roman" w:cs="Times New Roman"/>
        <w:b/>
        <w:bCs/>
        <w:i w:val="0"/>
        <w:strike w:val="0"/>
        <w:dstrike w:val="0"/>
        <w:color w:val="000000"/>
        <w:sz w:val="22"/>
        <w:szCs w:val="22"/>
        <w:u w:val="single" w:color="000000"/>
        <w:vertAlign w:val="baseline"/>
      </w:rPr>
    </w:lvl>
    <w:lvl w:ilvl="7" w:tplc="D9A2C2E6">
      <w:start w:val="1"/>
      <w:numFmt w:val="lowerLetter"/>
      <w:lvlText w:val="%8"/>
      <w:lvlJc w:val="left"/>
      <w:pPr>
        <w:ind w:left="5923"/>
      </w:pPr>
      <w:rPr>
        <w:rFonts w:ascii="Times New Roman" w:eastAsia="Times New Roman" w:hAnsi="Times New Roman" w:cs="Times New Roman"/>
        <w:b/>
        <w:bCs/>
        <w:i w:val="0"/>
        <w:strike w:val="0"/>
        <w:dstrike w:val="0"/>
        <w:color w:val="000000"/>
        <w:sz w:val="22"/>
        <w:szCs w:val="22"/>
        <w:u w:val="single" w:color="000000"/>
        <w:vertAlign w:val="baseline"/>
      </w:rPr>
    </w:lvl>
    <w:lvl w:ilvl="8" w:tplc="633C8F48">
      <w:start w:val="1"/>
      <w:numFmt w:val="lowerRoman"/>
      <w:lvlText w:val="%9"/>
      <w:lvlJc w:val="left"/>
      <w:pPr>
        <w:ind w:left="6643"/>
      </w:pPr>
      <w:rPr>
        <w:rFonts w:ascii="Times New Roman" w:eastAsia="Times New Roman" w:hAnsi="Times New Roman" w:cs="Times New Roman"/>
        <w:b/>
        <w:bCs/>
        <w:i w:val="0"/>
        <w:strike w:val="0"/>
        <w:dstrike w:val="0"/>
        <w:color w:val="000000"/>
        <w:sz w:val="22"/>
        <w:szCs w:val="22"/>
        <w:u w:val="single" w:color="000000"/>
        <w:vertAlign w:val="baseline"/>
      </w:rPr>
    </w:lvl>
  </w:abstractNum>
  <w:abstractNum w:abstractNumId="10">
    <w:nsid w:val="1E960EDB"/>
    <w:multiLevelType w:val="hybridMultilevel"/>
    <w:tmpl w:val="7020E0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11C72DB"/>
    <w:multiLevelType w:val="hybridMultilevel"/>
    <w:tmpl w:val="742401E2"/>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2">
    <w:nsid w:val="264A2C9B"/>
    <w:multiLevelType w:val="hybridMultilevel"/>
    <w:tmpl w:val="06566ECE"/>
    <w:lvl w:ilvl="0" w:tplc="6F58F0D2">
      <w:start w:val="1"/>
      <w:numFmt w:val="bullet"/>
      <w:lvlText w:val="-"/>
      <w:lvlJc w:val="left"/>
      <w:pPr>
        <w:ind w:left="287"/>
      </w:pPr>
      <w:rPr>
        <w:rFonts w:ascii="Times New Roman" w:eastAsia="Times New Roman" w:hAnsi="Times New Roman"/>
        <w:b w:val="0"/>
        <w:i w:val="0"/>
        <w:strike w:val="0"/>
        <w:dstrike w:val="0"/>
        <w:color w:val="000000"/>
        <w:sz w:val="22"/>
        <w:u w:val="none" w:color="000000"/>
        <w:vertAlign w:val="baseline"/>
      </w:rPr>
    </w:lvl>
    <w:lvl w:ilvl="1" w:tplc="4E244920">
      <w:start w:val="1"/>
      <w:numFmt w:val="bullet"/>
      <w:lvlText w:val="o"/>
      <w:lvlJc w:val="left"/>
      <w:pPr>
        <w:ind w:left="1193"/>
      </w:pPr>
      <w:rPr>
        <w:rFonts w:ascii="Times New Roman" w:eastAsia="Times New Roman" w:hAnsi="Times New Roman"/>
        <w:b w:val="0"/>
        <w:i w:val="0"/>
        <w:strike w:val="0"/>
        <w:dstrike w:val="0"/>
        <w:color w:val="000000"/>
        <w:sz w:val="22"/>
        <w:u w:val="none" w:color="000000"/>
        <w:vertAlign w:val="baseline"/>
      </w:rPr>
    </w:lvl>
    <w:lvl w:ilvl="2" w:tplc="A34C18E4">
      <w:start w:val="1"/>
      <w:numFmt w:val="bullet"/>
      <w:lvlText w:val="▪"/>
      <w:lvlJc w:val="left"/>
      <w:pPr>
        <w:ind w:left="1913"/>
      </w:pPr>
      <w:rPr>
        <w:rFonts w:ascii="Times New Roman" w:eastAsia="Times New Roman" w:hAnsi="Times New Roman"/>
        <w:b w:val="0"/>
        <w:i w:val="0"/>
        <w:strike w:val="0"/>
        <w:dstrike w:val="0"/>
        <w:color w:val="000000"/>
        <w:sz w:val="22"/>
        <w:u w:val="none" w:color="000000"/>
        <w:vertAlign w:val="baseline"/>
      </w:rPr>
    </w:lvl>
    <w:lvl w:ilvl="3" w:tplc="24600404">
      <w:start w:val="1"/>
      <w:numFmt w:val="bullet"/>
      <w:lvlText w:val="•"/>
      <w:lvlJc w:val="left"/>
      <w:pPr>
        <w:ind w:left="2633"/>
      </w:pPr>
      <w:rPr>
        <w:rFonts w:ascii="Times New Roman" w:eastAsia="Times New Roman" w:hAnsi="Times New Roman"/>
        <w:b w:val="0"/>
        <w:i w:val="0"/>
        <w:strike w:val="0"/>
        <w:dstrike w:val="0"/>
        <w:color w:val="000000"/>
        <w:sz w:val="22"/>
        <w:u w:val="none" w:color="000000"/>
        <w:vertAlign w:val="baseline"/>
      </w:rPr>
    </w:lvl>
    <w:lvl w:ilvl="4" w:tplc="8C2E29DA">
      <w:start w:val="1"/>
      <w:numFmt w:val="bullet"/>
      <w:lvlText w:val="o"/>
      <w:lvlJc w:val="left"/>
      <w:pPr>
        <w:ind w:left="3353"/>
      </w:pPr>
      <w:rPr>
        <w:rFonts w:ascii="Times New Roman" w:eastAsia="Times New Roman" w:hAnsi="Times New Roman"/>
        <w:b w:val="0"/>
        <w:i w:val="0"/>
        <w:strike w:val="0"/>
        <w:dstrike w:val="0"/>
        <w:color w:val="000000"/>
        <w:sz w:val="22"/>
        <w:u w:val="none" w:color="000000"/>
        <w:vertAlign w:val="baseline"/>
      </w:rPr>
    </w:lvl>
    <w:lvl w:ilvl="5" w:tplc="D87EE57A">
      <w:start w:val="1"/>
      <w:numFmt w:val="bullet"/>
      <w:lvlText w:val="▪"/>
      <w:lvlJc w:val="left"/>
      <w:pPr>
        <w:ind w:left="4073"/>
      </w:pPr>
      <w:rPr>
        <w:rFonts w:ascii="Times New Roman" w:eastAsia="Times New Roman" w:hAnsi="Times New Roman"/>
        <w:b w:val="0"/>
        <w:i w:val="0"/>
        <w:strike w:val="0"/>
        <w:dstrike w:val="0"/>
        <w:color w:val="000000"/>
        <w:sz w:val="22"/>
        <w:u w:val="none" w:color="000000"/>
        <w:vertAlign w:val="baseline"/>
      </w:rPr>
    </w:lvl>
    <w:lvl w:ilvl="6" w:tplc="3CE445E2">
      <w:start w:val="1"/>
      <w:numFmt w:val="bullet"/>
      <w:lvlText w:val="•"/>
      <w:lvlJc w:val="left"/>
      <w:pPr>
        <w:ind w:left="4793"/>
      </w:pPr>
      <w:rPr>
        <w:rFonts w:ascii="Times New Roman" w:eastAsia="Times New Roman" w:hAnsi="Times New Roman"/>
        <w:b w:val="0"/>
        <w:i w:val="0"/>
        <w:strike w:val="0"/>
        <w:dstrike w:val="0"/>
        <w:color w:val="000000"/>
        <w:sz w:val="22"/>
        <w:u w:val="none" w:color="000000"/>
        <w:vertAlign w:val="baseline"/>
      </w:rPr>
    </w:lvl>
    <w:lvl w:ilvl="7" w:tplc="83746226">
      <w:start w:val="1"/>
      <w:numFmt w:val="bullet"/>
      <w:lvlText w:val="o"/>
      <w:lvlJc w:val="left"/>
      <w:pPr>
        <w:ind w:left="5513"/>
      </w:pPr>
      <w:rPr>
        <w:rFonts w:ascii="Times New Roman" w:eastAsia="Times New Roman" w:hAnsi="Times New Roman"/>
        <w:b w:val="0"/>
        <w:i w:val="0"/>
        <w:strike w:val="0"/>
        <w:dstrike w:val="0"/>
        <w:color w:val="000000"/>
        <w:sz w:val="22"/>
        <w:u w:val="none" w:color="000000"/>
        <w:vertAlign w:val="baseline"/>
      </w:rPr>
    </w:lvl>
    <w:lvl w:ilvl="8" w:tplc="B6767D54">
      <w:start w:val="1"/>
      <w:numFmt w:val="bullet"/>
      <w:lvlText w:val="▪"/>
      <w:lvlJc w:val="left"/>
      <w:pPr>
        <w:ind w:left="6233"/>
      </w:pPr>
      <w:rPr>
        <w:rFonts w:ascii="Times New Roman" w:eastAsia="Times New Roman" w:hAnsi="Times New Roman"/>
        <w:b w:val="0"/>
        <w:i w:val="0"/>
        <w:strike w:val="0"/>
        <w:dstrike w:val="0"/>
        <w:color w:val="000000"/>
        <w:sz w:val="22"/>
        <w:u w:val="none" w:color="000000"/>
        <w:vertAlign w:val="baseline"/>
      </w:rPr>
    </w:lvl>
  </w:abstractNum>
  <w:abstractNum w:abstractNumId="13">
    <w:nsid w:val="28C078CD"/>
    <w:multiLevelType w:val="hybridMultilevel"/>
    <w:tmpl w:val="54FE1564"/>
    <w:lvl w:ilvl="0" w:tplc="DF520FEA">
      <w:start w:val="1"/>
      <w:numFmt w:val="bullet"/>
      <w:lvlText w:val="-"/>
      <w:lvlJc w:val="left"/>
      <w:pPr>
        <w:ind w:left="878"/>
      </w:pPr>
      <w:rPr>
        <w:rFonts w:ascii="Times New Roman" w:eastAsia="Times New Roman" w:hAnsi="Times New Roman"/>
        <w:b w:val="0"/>
        <w:i w:val="0"/>
        <w:strike w:val="0"/>
        <w:dstrike w:val="0"/>
        <w:color w:val="000000"/>
        <w:sz w:val="22"/>
        <w:u w:val="none" w:color="000000"/>
        <w:vertAlign w:val="baseline"/>
      </w:rPr>
    </w:lvl>
    <w:lvl w:ilvl="1" w:tplc="E82CA6B8">
      <w:start w:val="1"/>
      <w:numFmt w:val="bullet"/>
      <w:lvlText w:val="o"/>
      <w:lvlJc w:val="left"/>
      <w:pPr>
        <w:ind w:left="1193"/>
      </w:pPr>
      <w:rPr>
        <w:rFonts w:ascii="Times New Roman" w:eastAsia="Times New Roman" w:hAnsi="Times New Roman"/>
        <w:b w:val="0"/>
        <w:i w:val="0"/>
        <w:strike w:val="0"/>
        <w:dstrike w:val="0"/>
        <w:color w:val="000000"/>
        <w:sz w:val="22"/>
        <w:u w:val="none" w:color="000000"/>
        <w:vertAlign w:val="baseline"/>
      </w:rPr>
    </w:lvl>
    <w:lvl w:ilvl="2" w:tplc="94D2B022">
      <w:start w:val="1"/>
      <w:numFmt w:val="bullet"/>
      <w:lvlText w:val="▪"/>
      <w:lvlJc w:val="left"/>
      <w:pPr>
        <w:ind w:left="1913"/>
      </w:pPr>
      <w:rPr>
        <w:rFonts w:ascii="Times New Roman" w:eastAsia="Times New Roman" w:hAnsi="Times New Roman"/>
        <w:b w:val="0"/>
        <w:i w:val="0"/>
        <w:strike w:val="0"/>
        <w:dstrike w:val="0"/>
        <w:color w:val="000000"/>
        <w:sz w:val="22"/>
        <w:u w:val="none" w:color="000000"/>
        <w:vertAlign w:val="baseline"/>
      </w:rPr>
    </w:lvl>
    <w:lvl w:ilvl="3" w:tplc="B08C9E04">
      <w:start w:val="1"/>
      <w:numFmt w:val="bullet"/>
      <w:lvlText w:val="•"/>
      <w:lvlJc w:val="left"/>
      <w:pPr>
        <w:ind w:left="2633"/>
      </w:pPr>
      <w:rPr>
        <w:rFonts w:ascii="Times New Roman" w:eastAsia="Times New Roman" w:hAnsi="Times New Roman"/>
        <w:b w:val="0"/>
        <w:i w:val="0"/>
        <w:strike w:val="0"/>
        <w:dstrike w:val="0"/>
        <w:color w:val="000000"/>
        <w:sz w:val="22"/>
        <w:u w:val="none" w:color="000000"/>
        <w:vertAlign w:val="baseline"/>
      </w:rPr>
    </w:lvl>
    <w:lvl w:ilvl="4" w:tplc="B1601B54">
      <w:start w:val="1"/>
      <w:numFmt w:val="bullet"/>
      <w:lvlText w:val="o"/>
      <w:lvlJc w:val="left"/>
      <w:pPr>
        <w:ind w:left="3353"/>
      </w:pPr>
      <w:rPr>
        <w:rFonts w:ascii="Times New Roman" w:eastAsia="Times New Roman" w:hAnsi="Times New Roman"/>
        <w:b w:val="0"/>
        <w:i w:val="0"/>
        <w:strike w:val="0"/>
        <w:dstrike w:val="0"/>
        <w:color w:val="000000"/>
        <w:sz w:val="22"/>
        <w:u w:val="none" w:color="000000"/>
        <w:vertAlign w:val="baseline"/>
      </w:rPr>
    </w:lvl>
    <w:lvl w:ilvl="5" w:tplc="A446A534">
      <w:start w:val="1"/>
      <w:numFmt w:val="bullet"/>
      <w:lvlText w:val="▪"/>
      <w:lvlJc w:val="left"/>
      <w:pPr>
        <w:ind w:left="4073"/>
      </w:pPr>
      <w:rPr>
        <w:rFonts w:ascii="Times New Roman" w:eastAsia="Times New Roman" w:hAnsi="Times New Roman"/>
        <w:b w:val="0"/>
        <w:i w:val="0"/>
        <w:strike w:val="0"/>
        <w:dstrike w:val="0"/>
        <w:color w:val="000000"/>
        <w:sz w:val="22"/>
        <w:u w:val="none" w:color="000000"/>
        <w:vertAlign w:val="baseline"/>
      </w:rPr>
    </w:lvl>
    <w:lvl w:ilvl="6" w:tplc="336ADF74">
      <w:start w:val="1"/>
      <w:numFmt w:val="bullet"/>
      <w:lvlText w:val="•"/>
      <w:lvlJc w:val="left"/>
      <w:pPr>
        <w:ind w:left="4793"/>
      </w:pPr>
      <w:rPr>
        <w:rFonts w:ascii="Times New Roman" w:eastAsia="Times New Roman" w:hAnsi="Times New Roman"/>
        <w:b w:val="0"/>
        <w:i w:val="0"/>
        <w:strike w:val="0"/>
        <w:dstrike w:val="0"/>
        <w:color w:val="000000"/>
        <w:sz w:val="22"/>
        <w:u w:val="none" w:color="000000"/>
        <w:vertAlign w:val="baseline"/>
      </w:rPr>
    </w:lvl>
    <w:lvl w:ilvl="7" w:tplc="F6AA9B96">
      <w:start w:val="1"/>
      <w:numFmt w:val="bullet"/>
      <w:lvlText w:val="o"/>
      <w:lvlJc w:val="left"/>
      <w:pPr>
        <w:ind w:left="5513"/>
      </w:pPr>
      <w:rPr>
        <w:rFonts w:ascii="Times New Roman" w:eastAsia="Times New Roman" w:hAnsi="Times New Roman"/>
        <w:b w:val="0"/>
        <w:i w:val="0"/>
        <w:strike w:val="0"/>
        <w:dstrike w:val="0"/>
        <w:color w:val="000000"/>
        <w:sz w:val="22"/>
        <w:u w:val="none" w:color="000000"/>
        <w:vertAlign w:val="baseline"/>
      </w:rPr>
    </w:lvl>
    <w:lvl w:ilvl="8" w:tplc="52448E92">
      <w:start w:val="1"/>
      <w:numFmt w:val="bullet"/>
      <w:lvlText w:val="▪"/>
      <w:lvlJc w:val="left"/>
      <w:pPr>
        <w:ind w:left="6233"/>
      </w:pPr>
      <w:rPr>
        <w:rFonts w:ascii="Times New Roman" w:eastAsia="Times New Roman" w:hAnsi="Times New Roman"/>
        <w:b w:val="0"/>
        <w:i w:val="0"/>
        <w:strike w:val="0"/>
        <w:dstrike w:val="0"/>
        <w:color w:val="000000"/>
        <w:sz w:val="22"/>
        <w:u w:val="none" w:color="000000"/>
        <w:vertAlign w:val="baseline"/>
      </w:rPr>
    </w:lvl>
  </w:abstractNum>
  <w:abstractNum w:abstractNumId="14">
    <w:nsid w:val="2B8C5784"/>
    <w:multiLevelType w:val="hybridMultilevel"/>
    <w:tmpl w:val="3B163BFE"/>
    <w:lvl w:ilvl="0" w:tplc="EE469062">
      <w:numFmt w:val="bullet"/>
      <w:lvlText w:val=""/>
      <w:lvlJc w:val="left"/>
      <w:pPr>
        <w:ind w:left="620" w:hanging="428"/>
      </w:pPr>
      <w:rPr>
        <w:rFonts w:ascii="Symbol" w:eastAsia="Times New Roman" w:hAnsi="Symbol" w:hint="default"/>
        <w:w w:val="100"/>
        <w:sz w:val="20"/>
      </w:rPr>
    </w:lvl>
    <w:lvl w:ilvl="1" w:tplc="8C063702">
      <w:numFmt w:val="bullet"/>
      <w:lvlText w:val="•"/>
      <w:lvlJc w:val="left"/>
      <w:pPr>
        <w:ind w:left="1564" w:hanging="428"/>
      </w:pPr>
      <w:rPr>
        <w:rFonts w:hint="default"/>
      </w:rPr>
    </w:lvl>
    <w:lvl w:ilvl="2" w:tplc="B1F46434">
      <w:numFmt w:val="bullet"/>
      <w:lvlText w:val="•"/>
      <w:lvlJc w:val="left"/>
      <w:pPr>
        <w:ind w:left="2508" w:hanging="428"/>
      </w:pPr>
      <w:rPr>
        <w:rFonts w:hint="default"/>
      </w:rPr>
    </w:lvl>
    <w:lvl w:ilvl="3" w:tplc="8B9E9AC0">
      <w:numFmt w:val="bullet"/>
      <w:lvlText w:val="•"/>
      <w:lvlJc w:val="left"/>
      <w:pPr>
        <w:ind w:left="3453" w:hanging="428"/>
      </w:pPr>
      <w:rPr>
        <w:rFonts w:hint="default"/>
      </w:rPr>
    </w:lvl>
    <w:lvl w:ilvl="4" w:tplc="22A68DDA">
      <w:numFmt w:val="bullet"/>
      <w:lvlText w:val="•"/>
      <w:lvlJc w:val="left"/>
      <w:pPr>
        <w:ind w:left="4397" w:hanging="428"/>
      </w:pPr>
      <w:rPr>
        <w:rFonts w:hint="default"/>
      </w:rPr>
    </w:lvl>
    <w:lvl w:ilvl="5" w:tplc="6130D3DA">
      <w:numFmt w:val="bullet"/>
      <w:lvlText w:val="•"/>
      <w:lvlJc w:val="left"/>
      <w:pPr>
        <w:ind w:left="5342" w:hanging="428"/>
      </w:pPr>
      <w:rPr>
        <w:rFonts w:hint="default"/>
      </w:rPr>
    </w:lvl>
    <w:lvl w:ilvl="6" w:tplc="CACECC66">
      <w:numFmt w:val="bullet"/>
      <w:lvlText w:val="•"/>
      <w:lvlJc w:val="left"/>
      <w:pPr>
        <w:ind w:left="6286" w:hanging="428"/>
      </w:pPr>
      <w:rPr>
        <w:rFonts w:hint="default"/>
      </w:rPr>
    </w:lvl>
    <w:lvl w:ilvl="7" w:tplc="EB1AEFA8">
      <w:numFmt w:val="bullet"/>
      <w:lvlText w:val="•"/>
      <w:lvlJc w:val="left"/>
      <w:pPr>
        <w:ind w:left="7230" w:hanging="428"/>
      </w:pPr>
      <w:rPr>
        <w:rFonts w:hint="default"/>
      </w:rPr>
    </w:lvl>
    <w:lvl w:ilvl="8" w:tplc="9F1A14CE">
      <w:numFmt w:val="bullet"/>
      <w:lvlText w:val="•"/>
      <w:lvlJc w:val="left"/>
      <w:pPr>
        <w:ind w:left="8175" w:hanging="428"/>
      </w:pPr>
      <w:rPr>
        <w:rFonts w:hint="default"/>
      </w:rPr>
    </w:lvl>
  </w:abstractNum>
  <w:abstractNum w:abstractNumId="15">
    <w:nsid w:val="2D8E5283"/>
    <w:multiLevelType w:val="hybridMultilevel"/>
    <w:tmpl w:val="62861602"/>
    <w:lvl w:ilvl="0" w:tplc="3E5A77B8">
      <w:start w:val="1"/>
      <w:numFmt w:val="bullet"/>
      <w:lvlText w:val=""/>
      <w:lvlJc w:val="left"/>
      <w:pPr>
        <w:ind w:left="1196" w:hanging="360"/>
      </w:pPr>
      <w:rPr>
        <w:rFonts w:ascii="Wingdings" w:hAnsi="Wingdings" w:hint="default"/>
      </w:rPr>
    </w:lvl>
    <w:lvl w:ilvl="1" w:tplc="04100003" w:tentative="1">
      <w:start w:val="1"/>
      <w:numFmt w:val="bullet"/>
      <w:lvlText w:val="o"/>
      <w:lvlJc w:val="left"/>
      <w:pPr>
        <w:ind w:left="1916" w:hanging="360"/>
      </w:pPr>
      <w:rPr>
        <w:rFonts w:ascii="Courier New" w:hAnsi="Courier New" w:hint="default"/>
      </w:rPr>
    </w:lvl>
    <w:lvl w:ilvl="2" w:tplc="04100005" w:tentative="1">
      <w:start w:val="1"/>
      <w:numFmt w:val="bullet"/>
      <w:lvlText w:val=""/>
      <w:lvlJc w:val="left"/>
      <w:pPr>
        <w:ind w:left="2636" w:hanging="360"/>
      </w:pPr>
      <w:rPr>
        <w:rFonts w:ascii="Wingdings" w:hAnsi="Wingdings" w:hint="default"/>
      </w:rPr>
    </w:lvl>
    <w:lvl w:ilvl="3" w:tplc="04100001" w:tentative="1">
      <w:start w:val="1"/>
      <w:numFmt w:val="bullet"/>
      <w:lvlText w:val=""/>
      <w:lvlJc w:val="left"/>
      <w:pPr>
        <w:ind w:left="3356" w:hanging="360"/>
      </w:pPr>
      <w:rPr>
        <w:rFonts w:ascii="Symbol" w:hAnsi="Symbol" w:hint="default"/>
      </w:rPr>
    </w:lvl>
    <w:lvl w:ilvl="4" w:tplc="04100003" w:tentative="1">
      <w:start w:val="1"/>
      <w:numFmt w:val="bullet"/>
      <w:lvlText w:val="o"/>
      <w:lvlJc w:val="left"/>
      <w:pPr>
        <w:ind w:left="4076" w:hanging="360"/>
      </w:pPr>
      <w:rPr>
        <w:rFonts w:ascii="Courier New" w:hAnsi="Courier New" w:hint="default"/>
      </w:rPr>
    </w:lvl>
    <w:lvl w:ilvl="5" w:tplc="04100005" w:tentative="1">
      <w:start w:val="1"/>
      <w:numFmt w:val="bullet"/>
      <w:lvlText w:val=""/>
      <w:lvlJc w:val="left"/>
      <w:pPr>
        <w:ind w:left="4796" w:hanging="360"/>
      </w:pPr>
      <w:rPr>
        <w:rFonts w:ascii="Wingdings" w:hAnsi="Wingdings" w:hint="default"/>
      </w:rPr>
    </w:lvl>
    <w:lvl w:ilvl="6" w:tplc="04100001" w:tentative="1">
      <w:start w:val="1"/>
      <w:numFmt w:val="bullet"/>
      <w:lvlText w:val=""/>
      <w:lvlJc w:val="left"/>
      <w:pPr>
        <w:ind w:left="5516" w:hanging="360"/>
      </w:pPr>
      <w:rPr>
        <w:rFonts w:ascii="Symbol" w:hAnsi="Symbol" w:hint="default"/>
      </w:rPr>
    </w:lvl>
    <w:lvl w:ilvl="7" w:tplc="04100003" w:tentative="1">
      <w:start w:val="1"/>
      <w:numFmt w:val="bullet"/>
      <w:lvlText w:val="o"/>
      <w:lvlJc w:val="left"/>
      <w:pPr>
        <w:ind w:left="6236" w:hanging="360"/>
      </w:pPr>
      <w:rPr>
        <w:rFonts w:ascii="Courier New" w:hAnsi="Courier New" w:hint="default"/>
      </w:rPr>
    </w:lvl>
    <w:lvl w:ilvl="8" w:tplc="04100005" w:tentative="1">
      <w:start w:val="1"/>
      <w:numFmt w:val="bullet"/>
      <w:lvlText w:val=""/>
      <w:lvlJc w:val="left"/>
      <w:pPr>
        <w:ind w:left="6956" w:hanging="360"/>
      </w:pPr>
      <w:rPr>
        <w:rFonts w:ascii="Wingdings" w:hAnsi="Wingdings" w:hint="default"/>
      </w:rPr>
    </w:lvl>
  </w:abstractNum>
  <w:abstractNum w:abstractNumId="16">
    <w:nsid w:val="30097849"/>
    <w:multiLevelType w:val="hybridMultilevel"/>
    <w:tmpl w:val="BEBE1D7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379B061E"/>
    <w:multiLevelType w:val="hybridMultilevel"/>
    <w:tmpl w:val="BA6A14C6"/>
    <w:lvl w:ilvl="0" w:tplc="3A24007E">
      <w:numFmt w:val="bullet"/>
      <w:lvlText w:val="-"/>
      <w:lvlJc w:val="left"/>
      <w:pPr>
        <w:ind w:left="720" w:hanging="360"/>
      </w:pPr>
      <w:rPr>
        <w:rFonts w:ascii="Arial" w:eastAsia="Times New Roman" w:hAnsi="Arial" w:hint="default"/>
        <w:sz w:val="20"/>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3A55193D"/>
    <w:multiLevelType w:val="hybridMultilevel"/>
    <w:tmpl w:val="F0A2F686"/>
    <w:lvl w:ilvl="0" w:tplc="04100017">
      <w:start w:val="1"/>
      <w:numFmt w:val="lowerLetter"/>
      <w:lvlText w:val="%1)"/>
      <w:lvlJc w:val="left"/>
      <w:pPr>
        <w:ind w:left="720" w:hanging="360"/>
      </w:pPr>
      <w:rPr>
        <w:rFonts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3DED629F"/>
    <w:multiLevelType w:val="hybridMultilevel"/>
    <w:tmpl w:val="8C0E7ADA"/>
    <w:lvl w:ilvl="0" w:tplc="3E5A77B8">
      <w:start w:val="1"/>
      <w:numFmt w:val="bullet"/>
      <w:lvlText w:val=""/>
      <w:lvlJc w:val="left"/>
      <w:pPr>
        <w:ind w:left="720" w:hanging="360"/>
      </w:pPr>
      <w:rPr>
        <w:rFonts w:ascii="Wingdings" w:hAnsi="Wingdings" w:hint="default"/>
        <w:sz w:val="20"/>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3E256390"/>
    <w:multiLevelType w:val="hybridMultilevel"/>
    <w:tmpl w:val="D07839EC"/>
    <w:lvl w:ilvl="0" w:tplc="9B3E292A">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vertAlign w:val="baseline"/>
      </w:rPr>
    </w:lvl>
    <w:lvl w:ilvl="1" w:tplc="73C8502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vertAlign w:val="baseline"/>
      </w:rPr>
    </w:lvl>
    <w:lvl w:ilvl="2" w:tplc="0026F39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vertAlign w:val="baseline"/>
      </w:rPr>
    </w:lvl>
    <w:lvl w:ilvl="3" w:tplc="BB16C4F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vertAlign w:val="baseline"/>
      </w:rPr>
    </w:lvl>
    <w:lvl w:ilvl="4" w:tplc="B39C06E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vertAlign w:val="baseline"/>
      </w:rPr>
    </w:lvl>
    <w:lvl w:ilvl="5" w:tplc="46BC06F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vertAlign w:val="baseline"/>
      </w:rPr>
    </w:lvl>
    <w:lvl w:ilvl="6" w:tplc="F62ED54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vertAlign w:val="baseline"/>
      </w:rPr>
    </w:lvl>
    <w:lvl w:ilvl="7" w:tplc="0716477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vertAlign w:val="baseline"/>
      </w:rPr>
    </w:lvl>
    <w:lvl w:ilvl="8" w:tplc="5BA2D5F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21">
    <w:nsid w:val="3E2966A4"/>
    <w:multiLevelType w:val="hybridMultilevel"/>
    <w:tmpl w:val="EA3E0824"/>
    <w:lvl w:ilvl="0" w:tplc="3E5A77B8">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3EC96E00"/>
    <w:multiLevelType w:val="hybridMultilevel"/>
    <w:tmpl w:val="9146AC04"/>
    <w:lvl w:ilvl="0" w:tplc="AB92B3A6">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vertAlign w:val="baseline"/>
      </w:rPr>
    </w:lvl>
    <w:lvl w:ilvl="1" w:tplc="9E70B8D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vertAlign w:val="baseline"/>
      </w:rPr>
    </w:lvl>
    <w:lvl w:ilvl="2" w:tplc="EACA077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3" w:tplc="EC1A259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4" w:tplc="BC6047E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5" w:tplc="298406C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6" w:tplc="BB043D1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7" w:tplc="BB3A414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lvl w:ilvl="8" w:tplc="F8F8015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23">
    <w:nsid w:val="3EE33DF5"/>
    <w:multiLevelType w:val="hybridMultilevel"/>
    <w:tmpl w:val="2F542E1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D">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3FED3A4A"/>
    <w:multiLevelType w:val="hybridMultilevel"/>
    <w:tmpl w:val="7BB08E16"/>
    <w:lvl w:ilvl="0" w:tplc="0410000B">
      <w:start w:val="1"/>
      <w:numFmt w:val="bullet"/>
      <w:lvlText w:val=""/>
      <w:lvlJc w:val="left"/>
      <w:pPr>
        <w:ind w:left="705" w:hanging="360"/>
      </w:pPr>
      <w:rPr>
        <w:rFonts w:ascii="Wingdings" w:hAnsi="Wingdings" w:hint="default"/>
      </w:rPr>
    </w:lvl>
    <w:lvl w:ilvl="1" w:tplc="04100003" w:tentative="1">
      <w:start w:val="1"/>
      <w:numFmt w:val="bullet"/>
      <w:lvlText w:val="o"/>
      <w:lvlJc w:val="left"/>
      <w:pPr>
        <w:ind w:left="1425" w:hanging="360"/>
      </w:pPr>
      <w:rPr>
        <w:rFonts w:ascii="Courier New" w:hAnsi="Courier New" w:hint="default"/>
      </w:rPr>
    </w:lvl>
    <w:lvl w:ilvl="2" w:tplc="04100005" w:tentative="1">
      <w:start w:val="1"/>
      <w:numFmt w:val="bullet"/>
      <w:lvlText w:val=""/>
      <w:lvlJc w:val="left"/>
      <w:pPr>
        <w:ind w:left="2145" w:hanging="360"/>
      </w:pPr>
      <w:rPr>
        <w:rFonts w:ascii="Wingdings" w:hAnsi="Wingdings" w:hint="default"/>
      </w:rPr>
    </w:lvl>
    <w:lvl w:ilvl="3" w:tplc="04100001" w:tentative="1">
      <w:start w:val="1"/>
      <w:numFmt w:val="bullet"/>
      <w:lvlText w:val=""/>
      <w:lvlJc w:val="left"/>
      <w:pPr>
        <w:ind w:left="2865" w:hanging="360"/>
      </w:pPr>
      <w:rPr>
        <w:rFonts w:ascii="Symbol" w:hAnsi="Symbol" w:hint="default"/>
      </w:rPr>
    </w:lvl>
    <w:lvl w:ilvl="4" w:tplc="04100003" w:tentative="1">
      <w:start w:val="1"/>
      <w:numFmt w:val="bullet"/>
      <w:lvlText w:val="o"/>
      <w:lvlJc w:val="left"/>
      <w:pPr>
        <w:ind w:left="3585" w:hanging="360"/>
      </w:pPr>
      <w:rPr>
        <w:rFonts w:ascii="Courier New" w:hAnsi="Courier New" w:hint="default"/>
      </w:rPr>
    </w:lvl>
    <w:lvl w:ilvl="5" w:tplc="04100005" w:tentative="1">
      <w:start w:val="1"/>
      <w:numFmt w:val="bullet"/>
      <w:lvlText w:val=""/>
      <w:lvlJc w:val="left"/>
      <w:pPr>
        <w:ind w:left="4305" w:hanging="360"/>
      </w:pPr>
      <w:rPr>
        <w:rFonts w:ascii="Wingdings" w:hAnsi="Wingdings" w:hint="default"/>
      </w:rPr>
    </w:lvl>
    <w:lvl w:ilvl="6" w:tplc="04100001" w:tentative="1">
      <w:start w:val="1"/>
      <w:numFmt w:val="bullet"/>
      <w:lvlText w:val=""/>
      <w:lvlJc w:val="left"/>
      <w:pPr>
        <w:ind w:left="5025" w:hanging="360"/>
      </w:pPr>
      <w:rPr>
        <w:rFonts w:ascii="Symbol" w:hAnsi="Symbol" w:hint="default"/>
      </w:rPr>
    </w:lvl>
    <w:lvl w:ilvl="7" w:tplc="04100003" w:tentative="1">
      <w:start w:val="1"/>
      <w:numFmt w:val="bullet"/>
      <w:lvlText w:val="o"/>
      <w:lvlJc w:val="left"/>
      <w:pPr>
        <w:ind w:left="5745" w:hanging="360"/>
      </w:pPr>
      <w:rPr>
        <w:rFonts w:ascii="Courier New" w:hAnsi="Courier New" w:hint="default"/>
      </w:rPr>
    </w:lvl>
    <w:lvl w:ilvl="8" w:tplc="04100005" w:tentative="1">
      <w:start w:val="1"/>
      <w:numFmt w:val="bullet"/>
      <w:lvlText w:val=""/>
      <w:lvlJc w:val="left"/>
      <w:pPr>
        <w:ind w:left="6465" w:hanging="360"/>
      </w:pPr>
      <w:rPr>
        <w:rFonts w:ascii="Wingdings" w:hAnsi="Wingdings" w:hint="default"/>
      </w:rPr>
    </w:lvl>
  </w:abstractNum>
  <w:abstractNum w:abstractNumId="25">
    <w:nsid w:val="48D72927"/>
    <w:multiLevelType w:val="hybridMultilevel"/>
    <w:tmpl w:val="DF10F2D8"/>
    <w:lvl w:ilvl="0" w:tplc="0410000F">
      <w:start w:val="1"/>
      <w:numFmt w:val="decimal"/>
      <w:lvlText w:val="%1."/>
      <w:lvlJc w:val="left"/>
      <w:pPr>
        <w:ind w:left="720" w:hanging="360"/>
      </w:pPr>
      <w:rPr>
        <w:rFonts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563E44A8"/>
    <w:multiLevelType w:val="hybridMultilevel"/>
    <w:tmpl w:val="BFAA857E"/>
    <w:lvl w:ilvl="0" w:tplc="66D8E146">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57F50B74"/>
    <w:multiLevelType w:val="hybridMultilevel"/>
    <w:tmpl w:val="10E6AFB2"/>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8">
    <w:nsid w:val="5C543BFC"/>
    <w:multiLevelType w:val="hybridMultilevel"/>
    <w:tmpl w:val="01FEACF4"/>
    <w:lvl w:ilvl="0" w:tplc="E7B01050">
      <w:start w:val="2"/>
      <w:numFmt w:val="bullet"/>
      <w:lvlText w:val="-"/>
      <w:lvlJc w:val="left"/>
      <w:pPr>
        <w:ind w:left="720" w:hanging="360"/>
      </w:pPr>
      <w:rPr>
        <w:rFonts w:ascii="Comic Sans MS" w:eastAsia="Times New Roman" w:hAnsi="Comic Sans MS" w:hint="default"/>
      </w:rPr>
    </w:lvl>
    <w:lvl w:ilvl="1" w:tplc="EB56EA18">
      <w:start w:val="1"/>
      <w:numFmt w:val="lowerLetter"/>
      <w:lvlText w:val="%2)"/>
      <w:lvlJc w:val="left"/>
      <w:pPr>
        <w:ind w:left="1440" w:hanging="360"/>
      </w:pPr>
      <w:rPr>
        <w:rFonts w:cs="Times New Roman" w:hint="default"/>
      </w:rPr>
    </w:lvl>
    <w:lvl w:ilvl="2" w:tplc="945CF9B8">
      <w:start w:val="1"/>
      <w:numFmt w:val="decimal"/>
      <w:lvlText w:val="%3)"/>
      <w:lvlJc w:val="left"/>
      <w:pPr>
        <w:ind w:left="2664" w:hanging="684"/>
      </w:pPr>
      <w:rPr>
        <w:rFonts w:cs="Times New Roman" w:hint="default"/>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9">
    <w:nsid w:val="5D236226"/>
    <w:multiLevelType w:val="hybridMultilevel"/>
    <w:tmpl w:val="271EFE4A"/>
    <w:lvl w:ilvl="0" w:tplc="0410000B">
      <w:start w:val="1"/>
      <w:numFmt w:val="bullet"/>
      <w:lvlText w:val=""/>
      <w:lvlJc w:val="left"/>
      <w:pPr>
        <w:ind w:left="818" w:hanging="360"/>
      </w:pPr>
      <w:rPr>
        <w:rFonts w:ascii="Wingdings" w:hAnsi="Wingdings" w:hint="default"/>
      </w:rPr>
    </w:lvl>
    <w:lvl w:ilvl="1" w:tplc="04100003" w:tentative="1">
      <w:start w:val="1"/>
      <w:numFmt w:val="bullet"/>
      <w:lvlText w:val="o"/>
      <w:lvlJc w:val="left"/>
      <w:pPr>
        <w:ind w:left="1538" w:hanging="360"/>
      </w:pPr>
      <w:rPr>
        <w:rFonts w:ascii="Courier New" w:hAnsi="Courier New" w:hint="default"/>
      </w:rPr>
    </w:lvl>
    <w:lvl w:ilvl="2" w:tplc="04100005" w:tentative="1">
      <w:start w:val="1"/>
      <w:numFmt w:val="bullet"/>
      <w:lvlText w:val=""/>
      <w:lvlJc w:val="left"/>
      <w:pPr>
        <w:ind w:left="2258" w:hanging="360"/>
      </w:pPr>
      <w:rPr>
        <w:rFonts w:ascii="Wingdings" w:hAnsi="Wingdings" w:hint="default"/>
      </w:rPr>
    </w:lvl>
    <w:lvl w:ilvl="3" w:tplc="04100001" w:tentative="1">
      <w:start w:val="1"/>
      <w:numFmt w:val="bullet"/>
      <w:lvlText w:val=""/>
      <w:lvlJc w:val="left"/>
      <w:pPr>
        <w:ind w:left="2978" w:hanging="360"/>
      </w:pPr>
      <w:rPr>
        <w:rFonts w:ascii="Symbol" w:hAnsi="Symbol" w:hint="default"/>
      </w:rPr>
    </w:lvl>
    <w:lvl w:ilvl="4" w:tplc="04100003" w:tentative="1">
      <w:start w:val="1"/>
      <w:numFmt w:val="bullet"/>
      <w:lvlText w:val="o"/>
      <w:lvlJc w:val="left"/>
      <w:pPr>
        <w:ind w:left="3698" w:hanging="360"/>
      </w:pPr>
      <w:rPr>
        <w:rFonts w:ascii="Courier New" w:hAnsi="Courier New" w:hint="default"/>
      </w:rPr>
    </w:lvl>
    <w:lvl w:ilvl="5" w:tplc="04100005" w:tentative="1">
      <w:start w:val="1"/>
      <w:numFmt w:val="bullet"/>
      <w:lvlText w:val=""/>
      <w:lvlJc w:val="left"/>
      <w:pPr>
        <w:ind w:left="4418" w:hanging="360"/>
      </w:pPr>
      <w:rPr>
        <w:rFonts w:ascii="Wingdings" w:hAnsi="Wingdings" w:hint="default"/>
      </w:rPr>
    </w:lvl>
    <w:lvl w:ilvl="6" w:tplc="04100001" w:tentative="1">
      <w:start w:val="1"/>
      <w:numFmt w:val="bullet"/>
      <w:lvlText w:val=""/>
      <w:lvlJc w:val="left"/>
      <w:pPr>
        <w:ind w:left="5138" w:hanging="360"/>
      </w:pPr>
      <w:rPr>
        <w:rFonts w:ascii="Symbol" w:hAnsi="Symbol" w:hint="default"/>
      </w:rPr>
    </w:lvl>
    <w:lvl w:ilvl="7" w:tplc="04100003" w:tentative="1">
      <w:start w:val="1"/>
      <w:numFmt w:val="bullet"/>
      <w:lvlText w:val="o"/>
      <w:lvlJc w:val="left"/>
      <w:pPr>
        <w:ind w:left="5858" w:hanging="360"/>
      </w:pPr>
      <w:rPr>
        <w:rFonts w:ascii="Courier New" w:hAnsi="Courier New" w:hint="default"/>
      </w:rPr>
    </w:lvl>
    <w:lvl w:ilvl="8" w:tplc="04100005" w:tentative="1">
      <w:start w:val="1"/>
      <w:numFmt w:val="bullet"/>
      <w:lvlText w:val=""/>
      <w:lvlJc w:val="left"/>
      <w:pPr>
        <w:ind w:left="6578" w:hanging="360"/>
      </w:pPr>
      <w:rPr>
        <w:rFonts w:ascii="Wingdings" w:hAnsi="Wingdings" w:hint="default"/>
      </w:rPr>
    </w:lvl>
  </w:abstractNum>
  <w:abstractNum w:abstractNumId="30">
    <w:nsid w:val="5FE80426"/>
    <w:multiLevelType w:val="hybridMultilevel"/>
    <w:tmpl w:val="CFEAF0A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61F536B9"/>
    <w:multiLevelType w:val="hybridMultilevel"/>
    <w:tmpl w:val="4B30D252"/>
    <w:lvl w:ilvl="0" w:tplc="E7B01050">
      <w:start w:val="2"/>
      <w:numFmt w:val="bullet"/>
      <w:lvlText w:val="-"/>
      <w:lvlJc w:val="left"/>
      <w:pPr>
        <w:ind w:left="912" w:hanging="360"/>
      </w:pPr>
      <w:rPr>
        <w:rFonts w:ascii="Comic Sans MS" w:eastAsia="Times New Roman" w:hAnsi="Comic Sans MS" w:hint="default"/>
      </w:rPr>
    </w:lvl>
    <w:lvl w:ilvl="1" w:tplc="04100003" w:tentative="1">
      <w:start w:val="1"/>
      <w:numFmt w:val="bullet"/>
      <w:lvlText w:val="o"/>
      <w:lvlJc w:val="left"/>
      <w:pPr>
        <w:ind w:left="1632" w:hanging="360"/>
      </w:pPr>
      <w:rPr>
        <w:rFonts w:ascii="Courier New" w:hAnsi="Courier New" w:hint="default"/>
      </w:rPr>
    </w:lvl>
    <w:lvl w:ilvl="2" w:tplc="04100005" w:tentative="1">
      <w:start w:val="1"/>
      <w:numFmt w:val="bullet"/>
      <w:lvlText w:val=""/>
      <w:lvlJc w:val="left"/>
      <w:pPr>
        <w:ind w:left="2352" w:hanging="360"/>
      </w:pPr>
      <w:rPr>
        <w:rFonts w:ascii="Wingdings" w:hAnsi="Wingdings" w:hint="default"/>
      </w:rPr>
    </w:lvl>
    <w:lvl w:ilvl="3" w:tplc="04100001" w:tentative="1">
      <w:start w:val="1"/>
      <w:numFmt w:val="bullet"/>
      <w:lvlText w:val=""/>
      <w:lvlJc w:val="left"/>
      <w:pPr>
        <w:ind w:left="3072" w:hanging="360"/>
      </w:pPr>
      <w:rPr>
        <w:rFonts w:ascii="Symbol" w:hAnsi="Symbol" w:hint="default"/>
      </w:rPr>
    </w:lvl>
    <w:lvl w:ilvl="4" w:tplc="04100003" w:tentative="1">
      <w:start w:val="1"/>
      <w:numFmt w:val="bullet"/>
      <w:lvlText w:val="o"/>
      <w:lvlJc w:val="left"/>
      <w:pPr>
        <w:ind w:left="3792" w:hanging="360"/>
      </w:pPr>
      <w:rPr>
        <w:rFonts w:ascii="Courier New" w:hAnsi="Courier New" w:hint="default"/>
      </w:rPr>
    </w:lvl>
    <w:lvl w:ilvl="5" w:tplc="04100005" w:tentative="1">
      <w:start w:val="1"/>
      <w:numFmt w:val="bullet"/>
      <w:lvlText w:val=""/>
      <w:lvlJc w:val="left"/>
      <w:pPr>
        <w:ind w:left="4512" w:hanging="360"/>
      </w:pPr>
      <w:rPr>
        <w:rFonts w:ascii="Wingdings" w:hAnsi="Wingdings" w:hint="default"/>
      </w:rPr>
    </w:lvl>
    <w:lvl w:ilvl="6" w:tplc="04100001" w:tentative="1">
      <w:start w:val="1"/>
      <w:numFmt w:val="bullet"/>
      <w:lvlText w:val=""/>
      <w:lvlJc w:val="left"/>
      <w:pPr>
        <w:ind w:left="5232" w:hanging="360"/>
      </w:pPr>
      <w:rPr>
        <w:rFonts w:ascii="Symbol" w:hAnsi="Symbol" w:hint="default"/>
      </w:rPr>
    </w:lvl>
    <w:lvl w:ilvl="7" w:tplc="04100003" w:tentative="1">
      <w:start w:val="1"/>
      <w:numFmt w:val="bullet"/>
      <w:lvlText w:val="o"/>
      <w:lvlJc w:val="left"/>
      <w:pPr>
        <w:ind w:left="5952" w:hanging="360"/>
      </w:pPr>
      <w:rPr>
        <w:rFonts w:ascii="Courier New" w:hAnsi="Courier New" w:hint="default"/>
      </w:rPr>
    </w:lvl>
    <w:lvl w:ilvl="8" w:tplc="04100005" w:tentative="1">
      <w:start w:val="1"/>
      <w:numFmt w:val="bullet"/>
      <w:lvlText w:val=""/>
      <w:lvlJc w:val="left"/>
      <w:pPr>
        <w:ind w:left="6672" w:hanging="360"/>
      </w:pPr>
      <w:rPr>
        <w:rFonts w:ascii="Wingdings" w:hAnsi="Wingdings" w:hint="default"/>
      </w:rPr>
    </w:lvl>
  </w:abstractNum>
  <w:abstractNum w:abstractNumId="32">
    <w:nsid w:val="62C318FE"/>
    <w:multiLevelType w:val="hybridMultilevel"/>
    <w:tmpl w:val="01521DF2"/>
    <w:lvl w:ilvl="0" w:tplc="3E5A77B8">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6A0355CB"/>
    <w:multiLevelType w:val="hybridMultilevel"/>
    <w:tmpl w:val="3962B848"/>
    <w:lvl w:ilvl="0" w:tplc="1166EC24">
      <w:start w:val="1"/>
      <w:numFmt w:val="bullet"/>
      <w:lvlText w:val="•"/>
      <w:lvlJc w:val="left"/>
      <w:pPr>
        <w:ind w:left="360"/>
      </w:pPr>
      <w:rPr>
        <w:rFonts w:ascii="Times New Roman" w:eastAsia="Times New Roman" w:hAnsi="Times New Roman"/>
        <w:b w:val="0"/>
        <w:i w:val="0"/>
        <w:strike w:val="0"/>
        <w:dstrike w:val="0"/>
        <w:color w:val="000000"/>
        <w:sz w:val="24"/>
        <w:u w:val="none" w:color="000000"/>
        <w:vertAlign w:val="baseline"/>
      </w:rPr>
    </w:lvl>
    <w:lvl w:ilvl="1" w:tplc="C9C4E7AA">
      <w:start w:val="1"/>
      <w:numFmt w:val="bullet"/>
      <w:lvlText w:val="o"/>
      <w:lvlJc w:val="left"/>
      <w:pPr>
        <w:ind w:left="720"/>
      </w:pPr>
      <w:rPr>
        <w:rFonts w:ascii="Times New Roman" w:eastAsia="Times New Roman" w:hAnsi="Times New Roman"/>
        <w:b w:val="0"/>
        <w:i w:val="0"/>
        <w:strike w:val="0"/>
        <w:dstrike w:val="0"/>
        <w:color w:val="000000"/>
        <w:sz w:val="24"/>
        <w:u w:val="none" w:color="000000"/>
        <w:vertAlign w:val="baseline"/>
      </w:rPr>
    </w:lvl>
    <w:lvl w:ilvl="2" w:tplc="1D3E2654">
      <w:start w:val="1"/>
      <w:numFmt w:val="bullet"/>
      <w:lvlText w:val="▪"/>
      <w:lvlJc w:val="left"/>
      <w:pPr>
        <w:ind w:left="1080"/>
      </w:pPr>
      <w:rPr>
        <w:rFonts w:ascii="Times New Roman" w:eastAsia="Times New Roman" w:hAnsi="Times New Roman"/>
        <w:b w:val="0"/>
        <w:i w:val="0"/>
        <w:strike w:val="0"/>
        <w:dstrike w:val="0"/>
        <w:color w:val="000000"/>
        <w:sz w:val="24"/>
        <w:u w:val="none" w:color="000000"/>
        <w:vertAlign w:val="baseline"/>
      </w:rPr>
    </w:lvl>
    <w:lvl w:ilvl="3" w:tplc="E4042282">
      <w:start w:val="1"/>
      <w:numFmt w:val="bullet"/>
      <w:lvlRestart w:val="0"/>
      <w:lvlText w:val="-"/>
      <w:lvlJc w:val="left"/>
      <w:pPr>
        <w:ind w:left="1440"/>
      </w:pPr>
      <w:rPr>
        <w:rFonts w:ascii="Times New Roman" w:eastAsia="Times New Roman" w:hAnsi="Times New Roman"/>
        <w:b w:val="0"/>
        <w:i w:val="0"/>
        <w:strike w:val="0"/>
        <w:dstrike w:val="0"/>
        <w:color w:val="000000"/>
        <w:sz w:val="24"/>
        <w:u w:val="none" w:color="000000"/>
        <w:vertAlign w:val="baseline"/>
      </w:rPr>
    </w:lvl>
    <w:lvl w:ilvl="4" w:tplc="3DA67D54">
      <w:start w:val="1"/>
      <w:numFmt w:val="bullet"/>
      <w:lvlText w:val="o"/>
      <w:lvlJc w:val="left"/>
      <w:pPr>
        <w:ind w:left="2160"/>
      </w:pPr>
      <w:rPr>
        <w:rFonts w:ascii="Times New Roman" w:eastAsia="Times New Roman" w:hAnsi="Times New Roman"/>
        <w:b w:val="0"/>
        <w:i w:val="0"/>
        <w:strike w:val="0"/>
        <w:dstrike w:val="0"/>
        <w:color w:val="000000"/>
        <w:sz w:val="24"/>
        <w:u w:val="none" w:color="000000"/>
        <w:vertAlign w:val="baseline"/>
      </w:rPr>
    </w:lvl>
    <w:lvl w:ilvl="5" w:tplc="9BF45E60">
      <w:start w:val="1"/>
      <w:numFmt w:val="bullet"/>
      <w:lvlText w:val="▪"/>
      <w:lvlJc w:val="left"/>
      <w:pPr>
        <w:ind w:left="2880"/>
      </w:pPr>
      <w:rPr>
        <w:rFonts w:ascii="Times New Roman" w:eastAsia="Times New Roman" w:hAnsi="Times New Roman"/>
        <w:b w:val="0"/>
        <w:i w:val="0"/>
        <w:strike w:val="0"/>
        <w:dstrike w:val="0"/>
        <w:color w:val="000000"/>
        <w:sz w:val="24"/>
        <w:u w:val="none" w:color="000000"/>
        <w:vertAlign w:val="baseline"/>
      </w:rPr>
    </w:lvl>
    <w:lvl w:ilvl="6" w:tplc="18723520">
      <w:start w:val="1"/>
      <w:numFmt w:val="bullet"/>
      <w:lvlText w:val="•"/>
      <w:lvlJc w:val="left"/>
      <w:pPr>
        <w:ind w:left="3600"/>
      </w:pPr>
      <w:rPr>
        <w:rFonts w:ascii="Times New Roman" w:eastAsia="Times New Roman" w:hAnsi="Times New Roman"/>
        <w:b w:val="0"/>
        <w:i w:val="0"/>
        <w:strike w:val="0"/>
        <w:dstrike w:val="0"/>
        <w:color w:val="000000"/>
        <w:sz w:val="24"/>
        <w:u w:val="none" w:color="000000"/>
        <w:vertAlign w:val="baseline"/>
      </w:rPr>
    </w:lvl>
    <w:lvl w:ilvl="7" w:tplc="9AD434E6">
      <w:start w:val="1"/>
      <w:numFmt w:val="bullet"/>
      <w:lvlText w:val="o"/>
      <w:lvlJc w:val="left"/>
      <w:pPr>
        <w:ind w:left="4320"/>
      </w:pPr>
      <w:rPr>
        <w:rFonts w:ascii="Times New Roman" w:eastAsia="Times New Roman" w:hAnsi="Times New Roman"/>
        <w:b w:val="0"/>
        <w:i w:val="0"/>
        <w:strike w:val="0"/>
        <w:dstrike w:val="0"/>
        <w:color w:val="000000"/>
        <w:sz w:val="24"/>
        <w:u w:val="none" w:color="000000"/>
        <w:vertAlign w:val="baseline"/>
      </w:rPr>
    </w:lvl>
    <w:lvl w:ilvl="8" w:tplc="B4165A92">
      <w:start w:val="1"/>
      <w:numFmt w:val="bullet"/>
      <w:lvlText w:val="▪"/>
      <w:lvlJc w:val="left"/>
      <w:pPr>
        <w:ind w:left="5040"/>
      </w:pPr>
      <w:rPr>
        <w:rFonts w:ascii="Times New Roman" w:eastAsia="Times New Roman" w:hAnsi="Times New Roman"/>
        <w:b w:val="0"/>
        <w:i w:val="0"/>
        <w:strike w:val="0"/>
        <w:dstrike w:val="0"/>
        <w:color w:val="000000"/>
        <w:sz w:val="24"/>
        <w:u w:val="none" w:color="000000"/>
        <w:vertAlign w:val="baseline"/>
      </w:rPr>
    </w:lvl>
  </w:abstractNum>
  <w:abstractNum w:abstractNumId="34">
    <w:nsid w:val="6AFF132D"/>
    <w:multiLevelType w:val="hybridMultilevel"/>
    <w:tmpl w:val="BF0A9DEE"/>
    <w:lvl w:ilvl="0" w:tplc="65364888">
      <w:start w:val="1"/>
      <w:numFmt w:val="bullet"/>
      <w:lvlText w:val="-"/>
      <w:lvlJc w:val="left"/>
      <w:pPr>
        <w:ind w:left="278"/>
      </w:pPr>
      <w:rPr>
        <w:rFonts w:ascii="Times New Roman" w:eastAsia="Times New Roman" w:hAnsi="Times New Roman"/>
        <w:b w:val="0"/>
        <w:i w:val="0"/>
        <w:strike w:val="0"/>
        <w:dstrike w:val="0"/>
        <w:color w:val="000000"/>
        <w:sz w:val="22"/>
        <w:u w:val="none" w:color="000000"/>
        <w:vertAlign w:val="baseline"/>
      </w:rPr>
    </w:lvl>
    <w:lvl w:ilvl="1" w:tplc="DC3C7730">
      <w:start w:val="1"/>
      <w:numFmt w:val="bullet"/>
      <w:lvlText w:val="o"/>
      <w:lvlJc w:val="left"/>
      <w:pPr>
        <w:ind w:left="1193"/>
      </w:pPr>
      <w:rPr>
        <w:rFonts w:ascii="Times New Roman" w:eastAsia="Times New Roman" w:hAnsi="Times New Roman"/>
        <w:b w:val="0"/>
        <w:i w:val="0"/>
        <w:strike w:val="0"/>
        <w:dstrike w:val="0"/>
        <w:color w:val="000000"/>
        <w:sz w:val="22"/>
        <w:u w:val="none" w:color="000000"/>
        <w:vertAlign w:val="baseline"/>
      </w:rPr>
    </w:lvl>
    <w:lvl w:ilvl="2" w:tplc="D5826296">
      <w:start w:val="1"/>
      <w:numFmt w:val="bullet"/>
      <w:lvlText w:val="▪"/>
      <w:lvlJc w:val="left"/>
      <w:pPr>
        <w:ind w:left="1913"/>
      </w:pPr>
      <w:rPr>
        <w:rFonts w:ascii="Times New Roman" w:eastAsia="Times New Roman" w:hAnsi="Times New Roman"/>
        <w:b w:val="0"/>
        <w:i w:val="0"/>
        <w:strike w:val="0"/>
        <w:dstrike w:val="0"/>
        <w:color w:val="000000"/>
        <w:sz w:val="22"/>
        <w:u w:val="none" w:color="000000"/>
        <w:vertAlign w:val="baseline"/>
      </w:rPr>
    </w:lvl>
    <w:lvl w:ilvl="3" w:tplc="6A585174">
      <w:start w:val="1"/>
      <w:numFmt w:val="bullet"/>
      <w:lvlText w:val="•"/>
      <w:lvlJc w:val="left"/>
      <w:pPr>
        <w:ind w:left="2633"/>
      </w:pPr>
      <w:rPr>
        <w:rFonts w:ascii="Times New Roman" w:eastAsia="Times New Roman" w:hAnsi="Times New Roman"/>
        <w:b w:val="0"/>
        <w:i w:val="0"/>
        <w:strike w:val="0"/>
        <w:dstrike w:val="0"/>
        <w:color w:val="000000"/>
        <w:sz w:val="22"/>
        <w:u w:val="none" w:color="000000"/>
        <w:vertAlign w:val="baseline"/>
      </w:rPr>
    </w:lvl>
    <w:lvl w:ilvl="4" w:tplc="2F380146">
      <w:start w:val="1"/>
      <w:numFmt w:val="bullet"/>
      <w:lvlText w:val="o"/>
      <w:lvlJc w:val="left"/>
      <w:pPr>
        <w:ind w:left="3353"/>
      </w:pPr>
      <w:rPr>
        <w:rFonts w:ascii="Times New Roman" w:eastAsia="Times New Roman" w:hAnsi="Times New Roman"/>
        <w:b w:val="0"/>
        <w:i w:val="0"/>
        <w:strike w:val="0"/>
        <w:dstrike w:val="0"/>
        <w:color w:val="000000"/>
        <w:sz w:val="22"/>
        <w:u w:val="none" w:color="000000"/>
        <w:vertAlign w:val="baseline"/>
      </w:rPr>
    </w:lvl>
    <w:lvl w:ilvl="5" w:tplc="33606E8C">
      <w:start w:val="1"/>
      <w:numFmt w:val="bullet"/>
      <w:lvlText w:val="▪"/>
      <w:lvlJc w:val="left"/>
      <w:pPr>
        <w:ind w:left="4073"/>
      </w:pPr>
      <w:rPr>
        <w:rFonts w:ascii="Times New Roman" w:eastAsia="Times New Roman" w:hAnsi="Times New Roman"/>
        <w:b w:val="0"/>
        <w:i w:val="0"/>
        <w:strike w:val="0"/>
        <w:dstrike w:val="0"/>
        <w:color w:val="000000"/>
        <w:sz w:val="22"/>
        <w:u w:val="none" w:color="000000"/>
        <w:vertAlign w:val="baseline"/>
      </w:rPr>
    </w:lvl>
    <w:lvl w:ilvl="6" w:tplc="7FA8E262">
      <w:start w:val="1"/>
      <w:numFmt w:val="bullet"/>
      <w:lvlText w:val="•"/>
      <w:lvlJc w:val="left"/>
      <w:pPr>
        <w:ind w:left="4793"/>
      </w:pPr>
      <w:rPr>
        <w:rFonts w:ascii="Times New Roman" w:eastAsia="Times New Roman" w:hAnsi="Times New Roman"/>
        <w:b w:val="0"/>
        <w:i w:val="0"/>
        <w:strike w:val="0"/>
        <w:dstrike w:val="0"/>
        <w:color w:val="000000"/>
        <w:sz w:val="22"/>
        <w:u w:val="none" w:color="000000"/>
        <w:vertAlign w:val="baseline"/>
      </w:rPr>
    </w:lvl>
    <w:lvl w:ilvl="7" w:tplc="7C64A84E">
      <w:start w:val="1"/>
      <w:numFmt w:val="bullet"/>
      <w:lvlText w:val="o"/>
      <w:lvlJc w:val="left"/>
      <w:pPr>
        <w:ind w:left="5513"/>
      </w:pPr>
      <w:rPr>
        <w:rFonts w:ascii="Times New Roman" w:eastAsia="Times New Roman" w:hAnsi="Times New Roman"/>
        <w:b w:val="0"/>
        <w:i w:val="0"/>
        <w:strike w:val="0"/>
        <w:dstrike w:val="0"/>
        <w:color w:val="000000"/>
        <w:sz w:val="22"/>
        <w:u w:val="none" w:color="000000"/>
        <w:vertAlign w:val="baseline"/>
      </w:rPr>
    </w:lvl>
    <w:lvl w:ilvl="8" w:tplc="68E222C4">
      <w:start w:val="1"/>
      <w:numFmt w:val="bullet"/>
      <w:lvlText w:val="▪"/>
      <w:lvlJc w:val="left"/>
      <w:pPr>
        <w:ind w:left="6233"/>
      </w:pPr>
      <w:rPr>
        <w:rFonts w:ascii="Times New Roman" w:eastAsia="Times New Roman" w:hAnsi="Times New Roman"/>
        <w:b w:val="0"/>
        <w:i w:val="0"/>
        <w:strike w:val="0"/>
        <w:dstrike w:val="0"/>
        <w:color w:val="000000"/>
        <w:sz w:val="22"/>
        <w:u w:val="none" w:color="000000"/>
        <w:vertAlign w:val="baseline"/>
      </w:rPr>
    </w:lvl>
  </w:abstractNum>
  <w:abstractNum w:abstractNumId="35">
    <w:nsid w:val="6FC23F55"/>
    <w:multiLevelType w:val="hybridMultilevel"/>
    <w:tmpl w:val="E43097E2"/>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72BA10AD"/>
    <w:multiLevelType w:val="hybridMultilevel"/>
    <w:tmpl w:val="C76E7E04"/>
    <w:lvl w:ilvl="0" w:tplc="04100001">
      <w:start w:val="1"/>
      <w:numFmt w:val="bullet"/>
      <w:lvlText w:val=""/>
      <w:lvlJc w:val="left"/>
      <w:pPr>
        <w:ind w:left="287"/>
      </w:pPr>
      <w:rPr>
        <w:rFonts w:ascii="Symbol" w:hAnsi="Symbol" w:hint="default"/>
        <w:b w:val="0"/>
        <w:i w:val="0"/>
        <w:strike w:val="0"/>
        <w:dstrike w:val="0"/>
        <w:color w:val="000000"/>
        <w:sz w:val="22"/>
        <w:u w:val="none" w:color="000000"/>
        <w:vertAlign w:val="baseline"/>
      </w:rPr>
    </w:lvl>
    <w:lvl w:ilvl="1" w:tplc="4E244920">
      <w:start w:val="1"/>
      <w:numFmt w:val="bullet"/>
      <w:lvlText w:val="o"/>
      <w:lvlJc w:val="left"/>
      <w:pPr>
        <w:ind w:left="1193"/>
      </w:pPr>
      <w:rPr>
        <w:rFonts w:ascii="Times New Roman" w:eastAsia="Times New Roman" w:hAnsi="Times New Roman"/>
        <w:b w:val="0"/>
        <w:i w:val="0"/>
        <w:strike w:val="0"/>
        <w:dstrike w:val="0"/>
        <w:color w:val="000000"/>
        <w:sz w:val="22"/>
        <w:u w:val="none" w:color="000000"/>
        <w:vertAlign w:val="baseline"/>
      </w:rPr>
    </w:lvl>
    <w:lvl w:ilvl="2" w:tplc="A34C18E4">
      <w:start w:val="1"/>
      <w:numFmt w:val="bullet"/>
      <w:lvlText w:val="▪"/>
      <w:lvlJc w:val="left"/>
      <w:pPr>
        <w:ind w:left="1913"/>
      </w:pPr>
      <w:rPr>
        <w:rFonts w:ascii="Times New Roman" w:eastAsia="Times New Roman" w:hAnsi="Times New Roman"/>
        <w:b w:val="0"/>
        <w:i w:val="0"/>
        <w:strike w:val="0"/>
        <w:dstrike w:val="0"/>
        <w:color w:val="000000"/>
        <w:sz w:val="22"/>
        <w:u w:val="none" w:color="000000"/>
        <w:vertAlign w:val="baseline"/>
      </w:rPr>
    </w:lvl>
    <w:lvl w:ilvl="3" w:tplc="24600404">
      <w:start w:val="1"/>
      <w:numFmt w:val="bullet"/>
      <w:lvlText w:val="•"/>
      <w:lvlJc w:val="left"/>
      <w:pPr>
        <w:ind w:left="2633"/>
      </w:pPr>
      <w:rPr>
        <w:rFonts w:ascii="Times New Roman" w:eastAsia="Times New Roman" w:hAnsi="Times New Roman"/>
        <w:b w:val="0"/>
        <w:i w:val="0"/>
        <w:strike w:val="0"/>
        <w:dstrike w:val="0"/>
        <w:color w:val="000000"/>
        <w:sz w:val="22"/>
        <w:u w:val="none" w:color="000000"/>
        <w:vertAlign w:val="baseline"/>
      </w:rPr>
    </w:lvl>
    <w:lvl w:ilvl="4" w:tplc="8C2E29DA">
      <w:start w:val="1"/>
      <w:numFmt w:val="bullet"/>
      <w:lvlText w:val="o"/>
      <w:lvlJc w:val="left"/>
      <w:pPr>
        <w:ind w:left="3353"/>
      </w:pPr>
      <w:rPr>
        <w:rFonts w:ascii="Times New Roman" w:eastAsia="Times New Roman" w:hAnsi="Times New Roman"/>
        <w:b w:val="0"/>
        <w:i w:val="0"/>
        <w:strike w:val="0"/>
        <w:dstrike w:val="0"/>
        <w:color w:val="000000"/>
        <w:sz w:val="22"/>
        <w:u w:val="none" w:color="000000"/>
        <w:vertAlign w:val="baseline"/>
      </w:rPr>
    </w:lvl>
    <w:lvl w:ilvl="5" w:tplc="D87EE57A">
      <w:start w:val="1"/>
      <w:numFmt w:val="bullet"/>
      <w:lvlText w:val="▪"/>
      <w:lvlJc w:val="left"/>
      <w:pPr>
        <w:ind w:left="4073"/>
      </w:pPr>
      <w:rPr>
        <w:rFonts w:ascii="Times New Roman" w:eastAsia="Times New Roman" w:hAnsi="Times New Roman"/>
        <w:b w:val="0"/>
        <w:i w:val="0"/>
        <w:strike w:val="0"/>
        <w:dstrike w:val="0"/>
        <w:color w:val="000000"/>
        <w:sz w:val="22"/>
        <w:u w:val="none" w:color="000000"/>
        <w:vertAlign w:val="baseline"/>
      </w:rPr>
    </w:lvl>
    <w:lvl w:ilvl="6" w:tplc="3CE445E2">
      <w:start w:val="1"/>
      <w:numFmt w:val="bullet"/>
      <w:lvlText w:val="•"/>
      <w:lvlJc w:val="left"/>
      <w:pPr>
        <w:ind w:left="4793"/>
      </w:pPr>
      <w:rPr>
        <w:rFonts w:ascii="Times New Roman" w:eastAsia="Times New Roman" w:hAnsi="Times New Roman"/>
        <w:b w:val="0"/>
        <w:i w:val="0"/>
        <w:strike w:val="0"/>
        <w:dstrike w:val="0"/>
        <w:color w:val="000000"/>
        <w:sz w:val="22"/>
        <w:u w:val="none" w:color="000000"/>
        <w:vertAlign w:val="baseline"/>
      </w:rPr>
    </w:lvl>
    <w:lvl w:ilvl="7" w:tplc="83746226">
      <w:start w:val="1"/>
      <w:numFmt w:val="bullet"/>
      <w:lvlText w:val="o"/>
      <w:lvlJc w:val="left"/>
      <w:pPr>
        <w:ind w:left="5513"/>
      </w:pPr>
      <w:rPr>
        <w:rFonts w:ascii="Times New Roman" w:eastAsia="Times New Roman" w:hAnsi="Times New Roman"/>
        <w:b w:val="0"/>
        <w:i w:val="0"/>
        <w:strike w:val="0"/>
        <w:dstrike w:val="0"/>
        <w:color w:val="000000"/>
        <w:sz w:val="22"/>
        <w:u w:val="none" w:color="000000"/>
        <w:vertAlign w:val="baseline"/>
      </w:rPr>
    </w:lvl>
    <w:lvl w:ilvl="8" w:tplc="B6767D54">
      <w:start w:val="1"/>
      <w:numFmt w:val="bullet"/>
      <w:lvlText w:val="▪"/>
      <w:lvlJc w:val="left"/>
      <w:pPr>
        <w:ind w:left="6233"/>
      </w:pPr>
      <w:rPr>
        <w:rFonts w:ascii="Times New Roman" w:eastAsia="Times New Roman" w:hAnsi="Times New Roman"/>
        <w:b w:val="0"/>
        <w:i w:val="0"/>
        <w:strike w:val="0"/>
        <w:dstrike w:val="0"/>
        <w:color w:val="000000"/>
        <w:sz w:val="22"/>
        <w:u w:val="none" w:color="000000"/>
        <w:vertAlign w:val="baseline"/>
      </w:rPr>
    </w:lvl>
  </w:abstractNum>
  <w:abstractNum w:abstractNumId="37">
    <w:nsid w:val="74106096"/>
    <w:multiLevelType w:val="hybridMultilevel"/>
    <w:tmpl w:val="3A1C8E70"/>
    <w:lvl w:ilvl="0" w:tplc="CBC26432">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vertAlign w:val="baseline"/>
      </w:rPr>
    </w:lvl>
    <w:lvl w:ilvl="1" w:tplc="62806110">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vertAlign w:val="baseline"/>
      </w:rPr>
    </w:lvl>
    <w:lvl w:ilvl="2" w:tplc="0AEEC71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3" w:tplc="72F6E0A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4" w:tplc="9212476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5" w:tplc="CD1A0ED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6" w:tplc="2A66FBD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7" w:tplc="24344EC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lvl w:ilvl="8" w:tplc="F30238B4">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38">
    <w:nsid w:val="745A6C07"/>
    <w:multiLevelType w:val="hybridMultilevel"/>
    <w:tmpl w:val="4E1C0CFA"/>
    <w:lvl w:ilvl="0" w:tplc="3E5A77B8">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9">
    <w:nsid w:val="75200E17"/>
    <w:multiLevelType w:val="hybridMultilevel"/>
    <w:tmpl w:val="0690363E"/>
    <w:lvl w:ilvl="0" w:tplc="04100009">
      <w:start w:val="1"/>
      <w:numFmt w:val="bullet"/>
      <w:lvlText w:val=""/>
      <w:lvlJc w:val="left"/>
      <w:pPr>
        <w:ind w:left="994" w:hanging="360"/>
      </w:pPr>
      <w:rPr>
        <w:rFonts w:ascii="Wingdings" w:hAnsi="Wingdings" w:hint="default"/>
      </w:rPr>
    </w:lvl>
    <w:lvl w:ilvl="1" w:tplc="04100003" w:tentative="1">
      <w:start w:val="1"/>
      <w:numFmt w:val="bullet"/>
      <w:lvlText w:val="o"/>
      <w:lvlJc w:val="left"/>
      <w:pPr>
        <w:ind w:left="1714" w:hanging="360"/>
      </w:pPr>
      <w:rPr>
        <w:rFonts w:ascii="Courier New" w:hAnsi="Courier New" w:hint="default"/>
      </w:rPr>
    </w:lvl>
    <w:lvl w:ilvl="2" w:tplc="04100005" w:tentative="1">
      <w:start w:val="1"/>
      <w:numFmt w:val="bullet"/>
      <w:lvlText w:val=""/>
      <w:lvlJc w:val="left"/>
      <w:pPr>
        <w:ind w:left="2434" w:hanging="360"/>
      </w:pPr>
      <w:rPr>
        <w:rFonts w:ascii="Wingdings" w:hAnsi="Wingdings" w:hint="default"/>
      </w:rPr>
    </w:lvl>
    <w:lvl w:ilvl="3" w:tplc="04100001" w:tentative="1">
      <w:start w:val="1"/>
      <w:numFmt w:val="bullet"/>
      <w:lvlText w:val=""/>
      <w:lvlJc w:val="left"/>
      <w:pPr>
        <w:ind w:left="3154" w:hanging="360"/>
      </w:pPr>
      <w:rPr>
        <w:rFonts w:ascii="Symbol" w:hAnsi="Symbol" w:hint="default"/>
      </w:rPr>
    </w:lvl>
    <w:lvl w:ilvl="4" w:tplc="04100003" w:tentative="1">
      <w:start w:val="1"/>
      <w:numFmt w:val="bullet"/>
      <w:lvlText w:val="o"/>
      <w:lvlJc w:val="left"/>
      <w:pPr>
        <w:ind w:left="3874" w:hanging="360"/>
      </w:pPr>
      <w:rPr>
        <w:rFonts w:ascii="Courier New" w:hAnsi="Courier New" w:hint="default"/>
      </w:rPr>
    </w:lvl>
    <w:lvl w:ilvl="5" w:tplc="04100005" w:tentative="1">
      <w:start w:val="1"/>
      <w:numFmt w:val="bullet"/>
      <w:lvlText w:val=""/>
      <w:lvlJc w:val="left"/>
      <w:pPr>
        <w:ind w:left="4594" w:hanging="360"/>
      </w:pPr>
      <w:rPr>
        <w:rFonts w:ascii="Wingdings" w:hAnsi="Wingdings" w:hint="default"/>
      </w:rPr>
    </w:lvl>
    <w:lvl w:ilvl="6" w:tplc="04100001" w:tentative="1">
      <w:start w:val="1"/>
      <w:numFmt w:val="bullet"/>
      <w:lvlText w:val=""/>
      <w:lvlJc w:val="left"/>
      <w:pPr>
        <w:ind w:left="5314" w:hanging="360"/>
      </w:pPr>
      <w:rPr>
        <w:rFonts w:ascii="Symbol" w:hAnsi="Symbol" w:hint="default"/>
      </w:rPr>
    </w:lvl>
    <w:lvl w:ilvl="7" w:tplc="04100003" w:tentative="1">
      <w:start w:val="1"/>
      <w:numFmt w:val="bullet"/>
      <w:lvlText w:val="o"/>
      <w:lvlJc w:val="left"/>
      <w:pPr>
        <w:ind w:left="6034" w:hanging="360"/>
      </w:pPr>
      <w:rPr>
        <w:rFonts w:ascii="Courier New" w:hAnsi="Courier New" w:hint="default"/>
      </w:rPr>
    </w:lvl>
    <w:lvl w:ilvl="8" w:tplc="04100005" w:tentative="1">
      <w:start w:val="1"/>
      <w:numFmt w:val="bullet"/>
      <w:lvlText w:val=""/>
      <w:lvlJc w:val="left"/>
      <w:pPr>
        <w:ind w:left="6754" w:hanging="360"/>
      </w:pPr>
      <w:rPr>
        <w:rFonts w:ascii="Wingdings" w:hAnsi="Wingdings" w:hint="default"/>
      </w:rPr>
    </w:lvl>
  </w:abstractNum>
  <w:abstractNum w:abstractNumId="40">
    <w:nsid w:val="766D0916"/>
    <w:multiLevelType w:val="hybridMultilevel"/>
    <w:tmpl w:val="9BA45842"/>
    <w:lvl w:ilvl="0" w:tplc="5EE02F7A">
      <w:start w:val="1"/>
      <w:numFmt w:val="decimal"/>
      <w:lvlText w:val="%1."/>
      <w:lvlJc w:val="left"/>
      <w:pPr>
        <w:ind w:left="780"/>
      </w:pPr>
      <w:rPr>
        <w:rFonts w:ascii="Times New Roman" w:eastAsia="Times New Roman" w:hAnsi="Times New Roman" w:cs="Times New Roman"/>
        <w:b w:val="0"/>
        <w:i w:val="0"/>
        <w:strike w:val="0"/>
        <w:dstrike w:val="0"/>
        <w:color w:val="000000"/>
        <w:sz w:val="24"/>
        <w:szCs w:val="24"/>
        <w:u w:val="none" w:color="000000"/>
        <w:vertAlign w:val="baseline"/>
      </w:rPr>
    </w:lvl>
    <w:lvl w:ilvl="1" w:tplc="D22EA3EA">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vertAlign w:val="baseline"/>
      </w:rPr>
    </w:lvl>
    <w:lvl w:ilvl="2" w:tplc="EAE6F6B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3" w:tplc="8918EA3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4" w:tplc="A83446E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5" w:tplc="3FCE31C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6" w:tplc="EF9CF8F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7" w:tplc="20248D06">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lvl w:ilvl="8" w:tplc="CC3CBC1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41">
    <w:nsid w:val="78D42843"/>
    <w:multiLevelType w:val="hybridMultilevel"/>
    <w:tmpl w:val="8E98EC7E"/>
    <w:lvl w:ilvl="0" w:tplc="3E5A77B8">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2"/>
  </w:num>
  <w:num w:numId="2">
    <w:abstractNumId w:val="37"/>
  </w:num>
  <w:num w:numId="3">
    <w:abstractNumId w:val="33"/>
  </w:num>
  <w:num w:numId="4">
    <w:abstractNumId w:val="0"/>
  </w:num>
  <w:num w:numId="5">
    <w:abstractNumId w:val="40"/>
  </w:num>
  <w:num w:numId="6">
    <w:abstractNumId w:val="5"/>
  </w:num>
  <w:num w:numId="7">
    <w:abstractNumId w:val="20"/>
  </w:num>
  <w:num w:numId="8">
    <w:abstractNumId w:val="27"/>
  </w:num>
  <w:num w:numId="9">
    <w:abstractNumId w:val="34"/>
  </w:num>
  <w:num w:numId="10">
    <w:abstractNumId w:val="7"/>
  </w:num>
  <w:num w:numId="11">
    <w:abstractNumId w:val="29"/>
  </w:num>
  <w:num w:numId="12">
    <w:abstractNumId w:val="9"/>
  </w:num>
  <w:num w:numId="13">
    <w:abstractNumId w:val="24"/>
  </w:num>
  <w:num w:numId="14">
    <w:abstractNumId w:val="1"/>
  </w:num>
  <w:num w:numId="15">
    <w:abstractNumId w:val="13"/>
  </w:num>
  <w:num w:numId="16">
    <w:abstractNumId w:val="2"/>
  </w:num>
  <w:num w:numId="17">
    <w:abstractNumId w:val="32"/>
  </w:num>
  <w:num w:numId="18">
    <w:abstractNumId w:val="39"/>
  </w:num>
  <w:num w:numId="19">
    <w:abstractNumId w:val="12"/>
  </w:num>
  <w:num w:numId="20">
    <w:abstractNumId w:val="36"/>
  </w:num>
  <w:num w:numId="21">
    <w:abstractNumId w:val="14"/>
  </w:num>
  <w:num w:numId="22">
    <w:abstractNumId w:val="11"/>
  </w:num>
  <w:num w:numId="23">
    <w:abstractNumId w:val="41"/>
  </w:num>
  <w:num w:numId="24">
    <w:abstractNumId w:val="10"/>
  </w:num>
  <w:num w:numId="25">
    <w:abstractNumId w:val="15"/>
  </w:num>
  <w:num w:numId="26">
    <w:abstractNumId w:val="17"/>
  </w:num>
  <w:num w:numId="27">
    <w:abstractNumId w:val="28"/>
  </w:num>
  <w:num w:numId="28">
    <w:abstractNumId w:val="31"/>
  </w:num>
  <w:num w:numId="29">
    <w:abstractNumId w:val="3"/>
  </w:num>
  <w:num w:numId="30">
    <w:abstractNumId w:val="4"/>
  </w:num>
  <w:num w:numId="31">
    <w:abstractNumId w:val="18"/>
  </w:num>
  <w:num w:numId="32">
    <w:abstractNumId w:val="25"/>
  </w:num>
  <w:num w:numId="33">
    <w:abstractNumId w:val="30"/>
  </w:num>
  <w:num w:numId="34">
    <w:abstractNumId w:val="23"/>
  </w:num>
  <w:num w:numId="35">
    <w:abstractNumId w:val="35"/>
  </w:num>
  <w:num w:numId="36">
    <w:abstractNumId w:val="6"/>
  </w:num>
  <w:num w:numId="37">
    <w:abstractNumId w:val="8"/>
  </w:num>
  <w:num w:numId="38">
    <w:abstractNumId w:val="26"/>
  </w:num>
  <w:num w:numId="39">
    <w:abstractNumId w:val="19"/>
  </w:num>
  <w:num w:numId="40">
    <w:abstractNumId w:val="38"/>
  </w:num>
  <w:num w:numId="41">
    <w:abstractNumId w:val="21"/>
  </w:num>
  <w:num w:numId="42">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A501F"/>
    <w:rsid w:val="0006185F"/>
    <w:rsid w:val="00063781"/>
    <w:rsid w:val="000C30DA"/>
    <w:rsid w:val="00166DA5"/>
    <w:rsid w:val="001A0445"/>
    <w:rsid w:val="001A64B7"/>
    <w:rsid w:val="001D56FA"/>
    <w:rsid w:val="001E2AF2"/>
    <w:rsid w:val="0021135B"/>
    <w:rsid w:val="00216805"/>
    <w:rsid w:val="00240FCA"/>
    <w:rsid w:val="00292910"/>
    <w:rsid w:val="002C3A3D"/>
    <w:rsid w:val="002D2695"/>
    <w:rsid w:val="002E42D8"/>
    <w:rsid w:val="002E6C4D"/>
    <w:rsid w:val="00331A4E"/>
    <w:rsid w:val="00332207"/>
    <w:rsid w:val="003435F8"/>
    <w:rsid w:val="003A6704"/>
    <w:rsid w:val="003C75FA"/>
    <w:rsid w:val="003E7814"/>
    <w:rsid w:val="00406894"/>
    <w:rsid w:val="00411868"/>
    <w:rsid w:val="0041337B"/>
    <w:rsid w:val="004339C5"/>
    <w:rsid w:val="004549A3"/>
    <w:rsid w:val="00480B3C"/>
    <w:rsid w:val="00485169"/>
    <w:rsid w:val="004A501F"/>
    <w:rsid w:val="004F26EE"/>
    <w:rsid w:val="004F3B1A"/>
    <w:rsid w:val="0050071C"/>
    <w:rsid w:val="00545375"/>
    <w:rsid w:val="005559E9"/>
    <w:rsid w:val="00560302"/>
    <w:rsid w:val="00572286"/>
    <w:rsid w:val="005865C6"/>
    <w:rsid w:val="005D0772"/>
    <w:rsid w:val="005E6BD8"/>
    <w:rsid w:val="0060341C"/>
    <w:rsid w:val="00606B87"/>
    <w:rsid w:val="00625AE2"/>
    <w:rsid w:val="00632EDB"/>
    <w:rsid w:val="00657DD6"/>
    <w:rsid w:val="00662835"/>
    <w:rsid w:val="00675078"/>
    <w:rsid w:val="0069267A"/>
    <w:rsid w:val="006A1049"/>
    <w:rsid w:val="006B31AA"/>
    <w:rsid w:val="006C3D93"/>
    <w:rsid w:val="006D0E0A"/>
    <w:rsid w:val="006E2DFD"/>
    <w:rsid w:val="006F7EDD"/>
    <w:rsid w:val="00716B74"/>
    <w:rsid w:val="00744DB6"/>
    <w:rsid w:val="00787A8F"/>
    <w:rsid w:val="007B0ED9"/>
    <w:rsid w:val="00811068"/>
    <w:rsid w:val="00825F1A"/>
    <w:rsid w:val="00827234"/>
    <w:rsid w:val="00834A12"/>
    <w:rsid w:val="00840779"/>
    <w:rsid w:val="00845EC8"/>
    <w:rsid w:val="00853121"/>
    <w:rsid w:val="0085400C"/>
    <w:rsid w:val="00897354"/>
    <w:rsid w:val="008A0427"/>
    <w:rsid w:val="008A5FCB"/>
    <w:rsid w:val="008D41C4"/>
    <w:rsid w:val="008E06D7"/>
    <w:rsid w:val="008E3ACC"/>
    <w:rsid w:val="00900BB8"/>
    <w:rsid w:val="009057B9"/>
    <w:rsid w:val="0090737B"/>
    <w:rsid w:val="009323D0"/>
    <w:rsid w:val="00944061"/>
    <w:rsid w:val="009642AD"/>
    <w:rsid w:val="00976A18"/>
    <w:rsid w:val="00983B81"/>
    <w:rsid w:val="00993A18"/>
    <w:rsid w:val="009978A9"/>
    <w:rsid w:val="009A6689"/>
    <w:rsid w:val="009D23BC"/>
    <w:rsid w:val="00A25A7C"/>
    <w:rsid w:val="00A344DB"/>
    <w:rsid w:val="00A36C0E"/>
    <w:rsid w:val="00A51897"/>
    <w:rsid w:val="00A51D83"/>
    <w:rsid w:val="00A54CD1"/>
    <w:rsid w:val="00AA5883"/>
    <w:rsid w:val="00AC3F01"/>
    <w:rsid w:val="00B02884"/>
    <w:rsid w:val="00B155F0"/>
    <w:rsid w:val="00B259D0"/>
    <w:rsid w:val="00B421FD"/>
    <w:rsid w:val="00B56DD7"/>
    <w:rsid w:val="00B73B75"/>
    <w:rsid w:val="00B74B7C"/>
    <w:rsid w:val="00B92682"/>
    <w:rsid w:val="00BA2D58"/>
    <w:rsid w:val="00BF5041"/>
    <w:rsid w:val="00C03374"/>
    <w:rsid w:val="00C0500E"/>
    <w:rsid w:val="00C06FAD"/>
    <w:rsid w:val="00C104DF"/>
    <w:rsid w:val="00C232CA"/>
    <w:rsid w:val="00C234FA"/>
    <w:rsid w:val="00C34599"/>
    <w:rsid w:val="00C601C4"/>
    <w:rsid w:val="00C97EB7"/>
    <w:rsid w:val="00CD5038"/>
    <w:rsid w:val="00CF669A"/>
    <w:rsid w:val="00D05C37"/>
    <w:rsid w:val="00D137AD"/>
    <w:rsid w:val="00D14394"/>
    <w:rsid w:val="00D33DFB"/>
    <w:rsid w:val="00D779D5"/>
    <w:rsid w:val="00D962CC"/>
    <w:rsid w:val="00E07D17"/>
    <w:rsid w:val="00E11ABE"/>
    <w:rsid w:val="00E15DD4"/>
    <w:rsid w:val="00E36631"/>
    <w:rsid w:val="00E37517"/>
    <w:rsid w:val="00E42382"/>
    <w:rsid w:val="00E47847"/>
    <w:rsid w:val="00E546ED"/>
    <w:rsid w:val="00E55BC4"/>
    <w:rsid w:val="00E85523"/>
    <w:rsid w:val="00E935E2"/>
    <w:rsid w:val="00EB0197"/>
    <w:rsid w:val="00EC0AB9"/>
    <w:rsid w:val="00EE3B66"/>
    <w:rsid w:val="00F125D9"/>
    <w:rsid w:val="00F14116"/>
    <w:rsid w:val="00F14500"/>
    <w:rsid w:val="00F373F1"/>
    <w:rsid w:val="00F4711F"/>
    <w:rsid w:val="00F503D8"/>
    <w:rsid w:val="00F54B77"/>
    <w:rsid w:val="00F63C8B"/>
    <w:rsid w:val="00FA5934"/>
    <w:rsid w:val="00FC3472"/>
    <w:rsid w:val="00FE3B5D"/>
    <w:rsid w:val="00FE5355"/>
    <w:rsid w:val="00FF6280"/>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185F"/>
    <w:pPr>
      <w:spacing w:after="15" w:line="249" w:lineRule="auto"/>
      <w:ind w:left="10" w:hanging="10"/>
    </w:pPr>
    <w:rPr>
      <w:rFonts w:ascii="Times New Roman" w:hAnsi="Times New Roman"/>
      <w:color w:val="000000"/>
      <w:sz w:val="24"/>
    </w:rPr>
  </w:style>
  <w:style w:type="paragraph" w:styleId="Heading1">
    <w:name w:val="heading 1"/>
    <w:basedOn w:val="Normal"/>
    <w:next w:val="Normal"/>
    <w:link w:val="Heading1Char"/>
    <w:uiPriority w:val="99"/>
    <w:qFormat/>
    <w:rsid w:val="006A1049"/>
    <w:pPr>
      <w:keepNext/>
      <w:keepLines/>
      <w:spacing w:after="0" w:line="259" w:lineRule="auto"/>
      <w:ind w:right="62"/>
      <w:jc w:val="center"/>
      <w:outlineLvl w:val="0"/>
    </w:pPr>
    <w:rPr>
      <w:rFonts w:ascii="Arial" w:hAnsi="Arial"/>
      <w:b/>
    </w:rPr>
  </w:style>
  <w:style w:type="paragraph" w:styleId="Heading2">
    <w:name w:val="heading 2"/>
    <w:basedOn w:val="Normal"/>
    <w:next w:val="Normal"/>
    <w:link w:val="Heading2Char"/>
    <w:uiPriority w:val="99"/>
    <w:qFormat/>
    <w:rsid w:val="00F14500"/>
    <w:pPr>
      <w:keepNext/>
      <w:keepLines/>
      <w:spacing w:before="40" w:after="0"/>
      <w:outlineLvl w:val="1"/>
    </w:pPr>
    <w:rPr>
      <w:rFonts w:ascii="Arial" w:hAnsi="Arial"/>
      <w:b/>
      <w:color w:val="auto"/>
      <w:sz w:val="22"/>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A1049"/>
    <w:rPr>
      <w:rFonts w:ascii="Arial" w:hAnsi="Arial" w:cs="Times New Roman"/>
      <w:b/>
      <w:color w:val="000000"/>
      <w:sz w:val="22"/>
    </w:rPr>
  </w:style>
  <w:style w:type="character" w:customStyle="1" w:styleId="Heading2Char">
    <w:name w:val="Heading 2 Char"/>
    <w:basedOn w:val="DefaultParagraphFont"/>
    <w:link w:val="Heading2"/>
    <w:uiPriority w:val="99"/>
    <w:locked/>
    <w:rsid w:val="00F14500"/>
    <w:rPr>
      <w:rFonts w:ascii="Arial" w:hAnsi="Arial" w:cs="Times New Roman"/>
      <w:b/>
      <w:sz w:val="26"/>
      <w:szCs w:val="26"/>
    </w:rPr>
  </w:style>
  <w:style w:type="table" w:customStyle="1" w:styleId="TableGrid">
    <w:name w:val="TableGrid"/>
    <w:uiPriority w:val="99"/>
    <w:rsid w:val="004F26EE"/>
    <w:tblPr>
      <w:tblCellMar>
        <w:top w:w="0" w:type="dxa"/>
        <w:left w:w="0" w:type="dxa"/>
        <w:bottom w:w="0" w:type="dxa"/>
        <w:right w:w="0" w:type="dxa"/>
      </w:tblCellMar>
    </w:tblPr>
  </w:style>
  <w:style w:type="paragraph" w:styleId="ListParagraph">
    <w:name w:val="List Paragraph"/>
    <w:basedOn w:val="Normal"/>
    <w:uiPriority w:val="99"/>
    <w:qFormat/>
    <w:rsid w:val="006F7EDD"/>
    <w:pPr>
      <w:ind w:left="720"/>
      <w:contextualSpacing/>
    </w:pPr>
  </w:style>
  <w:style w:type="table" w:customStyle="1" w:styleId="TableGrid1">
    <w:name w:val="TableGrid1"/>
    <w:uiPriority w:val="99"/>
    <w:rsid w:val="00944061"/>
    <w:tblPr>
      <w:tblCellMar>
        <w:top w:w="0" w:type="dxa"/>
        <w:left w:w="0" w:type="dxa"/>
        <w:bottom w:w="0" w:type="dxa"/>
        <w:right w:w="0" w:type="dxa"/>
      </w:tblCellMar>
    </w:tblPr>
  </w:style>
  <w:style w:type="table" w:customStyle="1" w:styleId="TableGrid2">
    <w:name w:val="TableGrid2"/>
    <w:uiPriority w:val="99"/>
    <w:rsid w:val="00FC3472"/>
    <w:tblPr>
      <w:tblCellMar>
        <w:top w:w="0" w:type="dxa"/>
        <w:left w:w="0" w:type="dxa"/>
        <w:bottom w:w="0" w:type="dxa"/>
        <w:right w:w="0" w:type="dxa"/>
      </w:tblCellMar>
    </w:tblPr>
  </w:style>
  <w:style w:type="paragraph" w:styleId="BalloonText">
    <w:name w:val="Balloon Text"/>
    <w:basedOn w:val="Normal"/>
    <w:link w:val="BalloonTextChar"/>
    <w:uiPriority w:val="99"/>
    <w:semiHidden/>
    <w:rsid w:val="005453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545375"/>
    <w:rPr>
      <w:rFonts w:ascii="Segoe UI" w:hAnsi="Segoe UI" w:cs="Segoe UI"/>
      <w:color w:val="000000"/>
      <w:sz w:val="18"/>
      <w:szCs w:val="18"/>
    </w:rPr>
  </w:style>
  <w:style w:type="paragraph" w:styleId="Header">
    <w:name w:val="header"/>
    <w:basedOn w:val="Normal"/>
    <w:link w:val="HeaderChar"/>
    <w:uiPriority w:val="99"/>
    <w:rsid w:val="00CD5038"/>
    <w:pPr>
      <w:tabs>
        <w:tab w:val="center" w:pos="4819"/>
        <w:tab w:val="right" w:pos="9638"/>
      </w:tabs>
      <w:spacing w:after="0" w:line="240" w:lineRule="auto"/>
    </w:pPr>
  </w:style>
  <w:style w:type="character" w:customStyle="1" w:styleId="HeaderChar">
    <w:name w:val="Header Char"/>
    <w:basedOn w:val="DefaultParagraphFont"/>
    <w:link w:val="Header"/>
    <w:uiPriority w:val="99"/>
    <w:locked/>
    <w:rsid w:val="00CD5038"/>
    <w:rPr>
      <w:rFonts w:ascii="Times New Roman" w:hAnsi="Times New Roman" w:cs="Times New Roman"/>
      <w:color w:val="000000"/>
      <w:sz w:val="24"/>
    </w:rPr>
  </w:style>
  <w:style w:type="paragraph" w:styleId="Footer">
    <w:name w:val="footer"/>
    <w:basedOn w:val="Normal"/>
    <w:link w:val="FooterChar"/>
    <w:uiPriority w:val="99"/>
    <w:rsid w:val="00CD5038"/>
    <w:pPr>
      <w:tabs>
        <w:tab w:val="center" w:pos="4819"/>
        <w:tab w:val="right" w:pos="9638"/>
      </w:tabs>
      <w:spacing w:after="0" w:line="240" w:lineRule="auto"/>
    </w:pPr>
  </w:style>
  <w:style w:type="character" w:customStyle="1" w:styleId="FooterChar">
    <w:name w:val="Footer Char"/>
    <w:basedOn w:val="DefaultParagraphFont"/>
    <w:link w:val="Footer"/>
    <w:uiPriority w:val="99"/>
    <w:locked/>
    <w:rsid w:val="00CD5038"/>
    <w:rPr>
      <w:rFonts w:ascii="Times New Roman" w:hAnsi="Times New Roman" w:cs="Times New Roman"/>
      <w:color w:val="000000"/>
      <w:sz w:val="24"/>
    </w:rPr>
  </w:style>
  <w:style w:type="paragraph" w:styleId="BodyText">
    <w:name w:val="Body Text"/>
    <w:basedOn w:val="Normal"/>
    <w:link w:val="BodyTextChar"/>
    <w:uiPriority w:val="99"/>
    <w:semiHidden/>
    <w:rsid w:val="00845EC8"/>
    <w:pPr>
      <w:spacing w:after="120"/>
    </w:pPr>
  </w:style>
  <w:style w:type="character" w:customStyle="1" w:styleId="BodyTextChar">
    <w:name w:val="Body Text Char"/>
    <w:basedOn w:val="DefaultParagraphFont"/>
    <w:link w:val="BodyText"/>
    <w:uiPriority w:val="99"/>
    <w:semiHidden/>
    <w:locked/>
    <w:rsid w:val="00845EC8"/>
    <w:rPr>
      <w:rFonts w:ascii="Times New Roman" w:hAnsi="Times New Roman" w:cs="Times New Roman"/>
      <w:color w:val="000000"/>
      <w:sz w:val="24"/>
    </w:rPr>
  </w:style>
  <w:style w:type="table" w:styleId="TableGrid0">
    <w:name w:val="Table Grid"/>
    <w:basedOn w:val="TableNormal"/>
    <w:uiPriority w:val="99"/>
    <w:rsid w:val="00C06F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13</TotalTime>
  <Pages>7</Pages>
  <Words>2497</Words>
  <Characters>14238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bando reis 2018</dc:title>
  <dc:subject/>
  <dc:creator>Monica Frau</dc:creator>
  <cp:keywords/>
  <dc:description/>
  <cp:lastModifiedBy>COMUNE SENNARIOLO</cp:lastModifiedBy>
  <cp:revision>6</cp:revision>
  <cp:lastPrinted>2018-07-16T09:12:00Z</cp:lastPrinted>
  <dcterms:created xsi:type="dcterms:W3CDTF">2019-12-18T07:28:00Z</dcterms:created>
  <dcterms:modified xsi:type="dcterms:W3CDTF">2019-12-19T07:54:00Z</dcterms:modified>
</cp:coreProperties>
</file>